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40"/>
          <w:szCs w:val="40"/>
          <w:lang w:eastAsia="it-IT"/>
        </w:rPr>
      </w:pPr>
    </w:p>
    <w:p w:rsid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40"/>
          <w:szCs w:val="40"/>
          <w:lang w:eastAsia="it-IT"/>
        </w:rPr>
      </w:pPr>
    </w:p>
    <w:p w:rsid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40"/>
          <w:szCs w:val="40"/>
          <w:lang w:eastAsia="it-IT"/>
        </w:rPr>
      </w:pPr>
    </w:p>
    <w:p w:rsid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40"/>
          <w:szCs w:val="40"/>
          <w:lang w:eastAsia="it-IT"/>
        </w:rPr>
      </w:pP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40"/>
          <w:szCs w:val="40"/>
          <w:lang w:eastAsia="it-IT"/>
        </w:rPr>
      </w:pPr>
      <w:r w:rsidRPr="000F31FC">
        <w:rPr>
          <w:rFonts w:eastAsia="Times New Roman" w:cs="Times New Roman"/>
          <w:b/>
          <w:snapToGrid w:val="0"/>
          <w:sz w:val="40"/>
          <w:szCs w:val="40"/>
          <w:lang w:eastAsia="it-IT"/>
        </w:rPr>
        <w:t>REGIONE BASILICATA</w:t>
      </w: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32"/>
          <w:szCs w:val="32"/>
          <w:lang w:eastAsia="it-IT"/>
        </w:rPr>
      </w:pPr>
      <w:r w:rsidRPr="000F31FC">
        <w:rPr>
          <w:rFonts w:eastAsia="Times New Roman" w:cs="Times New Roman"/>
          <w:b/>
          <w:snapToGrid w:val="0"/>
          <w:sz w:val="40"/>
          <w:szCs w:val="40"/>
          <w:lang w:eastAsia="it-IT"/>
        </w:rPr>
        <w:t>Dipartimento Politiche di Sviluppo, Lavoro, Formazione e</w:t>
      </w:r>
      <w:r w:rsidRPr="000F31FC">
        <w:rPr>
          <w:rFonts w:eastAsia="Times New Roman" w:cs="Times New Roman"/>
          <w:b/>
          <w:snapToGrid w:val="0"/>
          <w:sz w:val="32"/>
          <w:szCs w:val="32"/>
          <w:lang w:eastAsia="it-IT"/>
        </w:rPr>
        <w:t xml:space="preserve"> </w:t>
      </w:r>
      <w:r w:rsidRPr="000F31FC">
        <w:rPr>
          <w:rFonts w:eastAsia="Times New Roman" w:cs="Times New Roman"/>
          <w:b/>
          <w:snapToGrid w:val="0"/>
          <w:sz w:val="40"/>
          <w:szCs w:val="40"/>
          <w:lang w:eastAsia="it-IT"/>
        </w:rPr>
        <w:t>Ricerca</w:t>
      </w: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snapToGrid w:val="0"/>
          <w:sz w:val="32"/>
          <w:szCs w:val="32"/>
          <w:lang w:eastAsia="it-IT"/>
        </w:rPr>
      </w:pP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i/>
          <w:snapToGrid w:val="0"/>
          <w:sz w:val="32"/>
          <w:szCs w:val="32"/>
          <w:lang w:eastAsia="it-IT"/>
        </w:rPr>
      </w:pPr>
      <w:r w:rsidRPr="000F31FC">
        <w:rPr>
          <w:rFonts w:eastAsia="Times New Roman" w:cs="Times New Roman"/>
          <w:b/>
          <w:i/>
          <w:snapToGrid w:val="0"/>
          <w:sz w:val="32"/>
          <w:szCs w:val="32"/>
          <w:lang w:eastAsia="it-IT"/>
        </w:rPr>
        <w:t>Allegato B</w:t>
      </w: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i/>
          <w:snapToGrid w:val="0"/>
          <w:sz w:val="32"/>
          <w:szCs w:val="32"/>
          <w:lang w:eastAsia="it-IT"/>
        </w:rPr>
      </w:pPr>
      <w:r w:rsidRPr="000F31FC">
        <w:rPr>
          <w:rFonts w:eastAsia="Times New Roman" w:cs="Times New Roman"/>
          <w:b/>
          <w:i/>
          <w:snapToGrid w:val="0"/>
          <w:sz w:val="32"/>
          <w:szCs w:val="32"/>
          <w:lang w:eastAsia="it-IT"/>
        </w:rPr>
        <w:t>AVVISO PUBBLICO</w:t>
      </w: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snapToGrid w:val="0"/>
          <w:sz w:val="32"/>
          <w:szCs w:val="32"/>
          <w:lang w:eastAsia="it-IT"/>
        </w:rPr>
      </w:pP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i/>
          <w:snapToGrid w:val="0"/>
          <w:sz w:val="32"/>
          <w:szCs w:val="32"/>
          <w:lang w:eastAsia="it-IT"/>
        </w:rPr>
      </w:pPr>
      <w:r w:rsidRPr="000F31FC">
        <w:rPr>
          <w:rFonts w:eastAsia="Times New Roman" w:cs="Times New Roman"/>
          <w:i/>
          <w:snapToGrid w:val="0"/>
          <w:sz w:val="32"/>
          <w:szCs w:val="32"/>
          <w:lang w:eastAsia="it-IT"/>
        </w:rPr>
        <w:t>Contributi per  gare disciplinari realizzate dagli Istituti Scolastici statali della Basilicata –anno scolastico 2018/2019</w:t>
      </w: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Default="000F31FC" w:rsidP="000F31FC">
      <w:pPr>
        <w:suppressAutoHyphens/>
        <w:autoSpaceDE w:val="0"/>
        <w:spacing w:after="120" w:line="36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0F31FC" w:rsidRPr="000F31FC" w:rsidRDefault="000F31FC" w:rsidP="000F31FC">
      <w:pPr>
        <w:spacing w:after="0" w:line="288" w:lineRule="auto"/>
        <w:jc w:val="center"/>
        <w:rPr>
          <w:rFonts w:eastAsia="Times New Roman" w:cs="Times New Roman"/>
          <w:b/>
          <w:i/>
          <w:snapToGrid w:val="0"/>
          <w:sz w:val="32"/>
          <w:szCs w:val="32"/>
          <w:lang w:eastAsia="it-IT"/>
        </w:rPr>
      </w:pPr>
      <w:bookmarkStart w:id="0" w:name="_GoBack"/>
      <w:bookmarkEnd w:id="0"/>
      <w:r w:rsidRPr="000F31FC">
        <w:rPr>
          <w:rFonts w:eastAsia="Times New Roman" w:cs="Times New Roman"/>
          <w:b/>
          <w:i/>
          <w:snapToGrid w:val="0"/>
          <w:sz w:val="32"/>
          <w:szCs w:val="32"/>
          <w:lang w:eastAsia="it-IT"/>
        </w:rPr>
        <w:t>Allegato B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706"/>
        <w:gridCol w:w="2372"/>
        <w:gridCol w:w="2372"/>
      </w:tblGrid>
      <w:tr w:rsidR="000F31FC" w:rsidRPr="000F31FC" w:rsidTr="00FB2462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MACROVOCE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VOCI DI SPESA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DESCRIZIONE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IMPORTO</w:t>
            </w:r>
          </w:p>
        </w:tc>
      </w:tr>
      <w:tr w:rsidR="000F31FC" w:rsidRPr="000F31FC" w:rsidTr="00FB2462">
        <w:trPr>
          <w:trHeight w:val="839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COSTI DEL PERSONALE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 xml:space="preserve">A.          Spese di coordinamento e direzione del progetto 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 xml:space="preserve">DS x h x parametro orario  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647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 xml:space="preserve">DSGA x h x parametro orario  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350"/>
          <w:jc w:val="center"/>
        </w:trPr>
        <w:tc>
          <w:tcPr>
            <w:tcW w:w="2020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Altro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208"/>
          <w:jc w:val="center"/>
        </w:trPr>
        <w:tc>
          <w:tcPr>
            <w:tcW w:w="2020" w:type="dxa"/>
            <w:vMerge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 w:val="restart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 xml:space="preserve">B.          Personale interno </w:t>
            </w:r>
          </w:p>
        </w:tc>
        <w:tc>
          <w:tcPr>
            <w:tcW w:w="2372" w:type="dxa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Docente/i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206"/>
          <w:jc w:val="center"/>
        </w:trPr>
        <w:tc>
          <w:tcPr>
            <w:tcW w:w="2020" w:type="dxa"/>
            <w:vMerge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Tutor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206"/>
          <w:jc w:val="center"/>
        </w:trPr>
        <w:tc>
          <w:tcPr>
            <w:tcW w:w="2020" w:type="dxa"/>
            <w:vMerge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Assistente di laboratorio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206"/>
          <w:jc w:val="center"/>
        </w:trPr>
        <w:tc>
          <w:tcPr>
            <w:tcW w:w="2020" w:type="dxa"/>
            <w:vMerge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Altro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388"/>
          <w:jc w:val="center"/>
        </w:trPr>
        <w:tc>
          <w:tcPr>
            <w:tcW w:w="2020" w:type="dxa"/>
            <w:vMerge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 w:val="restart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C.          Personale esterno comprensivo di Spese vitto e alloggio</w:t>
            </w:r>
          </w:p>
        </w:tc>
        <w:tc>
          <w:tcPr>
            <w:tcW w:w="2372" w:type="dxa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Docente/i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388"/>
          <w:jc w:val="center"/>
        </w:trPr>
        <w:tc>
          <w:tcPr>
            <w:tcW w:w="2020" w:type="dxa"/>
            <w:vMerge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Esperto x h x parametro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388"/>
          <w:jc w:val="center"/>
        </w:trPr>
        <w:tc>
          <w:tcPr>
            <w:tcW w:w="2020" w:type="dxa"/>
            <w:vMerge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  <w:vAlign w:val="center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Spese vitto e alloggio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pacing w:after="120"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0F31FC">
              <w:rPr>
                <w:rFonts w:cs="Times New Roman"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3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SUBTOTALE - D</w:t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D= A+B+C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€</w:t>
            </w:r>
          </w:p>
        </w:tc>
      </w:tr>
      <w:tr w:rsidR="000F31FC" w:rsidRPr="000F31FC" w:rsidTr="00FB2462">
        <w:trPr>
          <w:trHeight w:val="2014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ALTRI COSTI</w:t>
            </w:r>
            <w:r w:rsidRPr="000F31FC">
              <w:rPr>
                <w:rFonts w:cs="Times New Roman"/>
                <w:b/>
                <w:bCs/>
                <w:lang w:eastAsia="ar-SA"/>
              </w:rPr>
              <w:t xml:space="preserve"> SUBTOTALE - E</w:t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Spese per utilizzo attrezzature e strumenti; pubblicizzazione dell'evento; acquisti di qualsiasi origine e natura connessi all'operazione; indennità/ premi per gli allievi.</w:t>
            </w:r>
          </w:p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lang w:eastAsia="ar-SA"/>
              </w:rPr>
              <w:t> </w:t>
            </w:r>
            <w:r w:rsidRPr="000F31FC">
              <w:rPr>
                <w:rFonts w:cs="Times New Roman"/>
                <w:b/>
                <w:bCs/>
                <w:lang w:eastAsia="ar-SA"/>
              </w:rPr>
              <w:t>E= 40% D</w:t>
            </w:r>
          </w:p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€</w:t>
            </w:r>
            <w:r w:rsidRPr="000F31FC">
              <w:rPr>
                <w:rFonts w:cs="Times New Roman"/>
                <w:lang w:eastAsia="ar-SA"/>
              </w:rPr>
              <w:t xml:space="preserve"> Inserire l’importo corrispondente al 40% di </w:t>
            </w:r>
            <w:r w:rsidRPr="000F31FC">
              <w:rPr>
                <w:rFonts w:cs="Times New Roman"/>
                <w:b/>
                <w:lang w:eastAsia="ar-SA"/>
              </w:rPr>
              <w:t>D</w:t>
            </w:r>
          </w:p>
        </w:tc>
      </w:tr>
      <w:tr w:rsidR="000F31FC" w:rsidRPr="000F31FC" w:rsidTr="00FB2462">
        <w:trPr>
          <w:trHeight w:val="600"/>
          <w:jc w:val="center"/>
        </w:trPr>
        <w:tc>
          <w:tcPr>
            <w:tcW w:w="2020" w:type="dxa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TOTALE COMPLESSIVO F</w:t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  <w:hideMark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F= D+E</w:t>
            </w:r>
          </w:p>
        </w:tc>
        <w:tc>
          <w:tcPr>
            <w:tcW w:w="2372" w:type="dxa"/>
          </w:tcPr>
          <w:p w:rsidR="000F31FC" w:rsidRPr="000F31FC" w:rsidRDefault="000F31FC" w:rsidP="000F31FC">
            <w:pPr>
              <w:suppressAutoHyphens/>
              <w:autoSpaceDE w:val="0"/>
              <w:spacing w:after="120" w:line="360" w:lineRule="auto"/>
              <w:jc w:val="both"/>
              <w:rPr>
                <w:rFonts w:cs="Times New Roman"/>
                <w:b/>
                <w:bCs/>
                <w:lang w:eastAsia="ar-SA"/>
              </w:rPr>
            </w:pPr>
            <w:r w:rsidRPr="000F31FC">
              <w:rPr>
                <w:rFonts w:cs="Times New Roman"/>
                <w:b/>
                <w:bCs/>
                <w:lang w:eastAsia="ar-SA"/>
              </w:rPr>
              <w:t>€</w:t>
            </w:r>
          </w:p>
        </w:tc>
      </w:tr>
    </w:tbl>
    <w:p w:rsidR="000F31FC" w:rsidRPr="000F31FC" w:rsidRDefault="000F31FC" w:rsidP="000F31FC">
      <w:pPr>
        <w:spacing w:after="120" w:line="276" w:lineRule="auto"/>
        <w:jc w:val="both"/>
        <w:rPr>
          <w:rFonts w:cs="Times New Roman"/>
          <w:sz w:val="20"/>
          <w:szCs w:val="20"/>
        </w:rPr>
      </w:pPr>
    </w:p>
    <w:p w:rsidR="00971DFB" w:rsidRDefault="00971DFB"/>
    <w:sectPr w:rsidR="00971DFB" w:rsidSect="00A50F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D5" w:rsidRDefault="000F31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38557"/>
      <w:docPartObj>
        <w:docPartGallery w:val="Page Numbers (Bottom of Page)"/>
        <w:docPartUnique/>
      </w:docPartObj>
    </w:sdtPr>
    <w:sdtEndPr/>
    <w:sdtContent>
      <w:p w:rsidR="001F28F6" w:rsidRDefault="000F31FC">
        <w:pPr>
          <w:pStyle w:val="Pidipagina"/>
          <w:jc w:val="right"/>
        </w:pPr>
        <w:r w:rsidRPr="00A50FDD">
          <w:rPr>
            <w:rFonts w:ascii="Calibri" w:eastAsia="Calibri" w:hAnsi="Calibri"/>
            <w:noProof/>
            <w:lang w:eastAsia="it-IT"/>
          </w:rPr>
          <w:drawing>
            <wp:anchor distT="0" distB="0" distL="114300" distR="114300" simplePos="0" relativeHeight="251660288" behindDoc="1" locked="0" layoutInCell="0" allowOverlap="1" wp14:anchorId="7A361A08" wp14:editId="0891B11A">
              <wp:simplePos x="0" y="0"/>
              <wp:positionH relativeFrom="page">
                <wp:posOffset>24765</wp:posOffset>
              </wp:positionH>
              <wp:positionV relativeFrom="page">
                <wp:posOffset>9392920</wp:posOffset>
              </wp:positionV>
              <wp:extent cx="7557387" cy="1459673"/>
              <wp:effectExtent l="0" t="0" r="5715" b="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ASR1420_BandoA4_BaffoInferioreIntern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387" cy="14596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71FD" w:rsidRPr="006E2AE0" w:rsidRDefault="000F31FC" w:rsidP="00E471FD">
    <w:pPr>
      <w:pStyle w:val="Pidipaginadispari-Titoloavviso"/>
    </w:pPr>
    <w:r>
      <w:t>Contributi per gare didciplinari realizzate dagli Istituti Scolastici Statali della Basilicata – Anno Scolastico 2018/2019</w:t>
    </w:r>
  </w:p>
  <w:p w:rsidR="00E471FD" w:rsidRPr="00AB7F5A" w:rsidRDefault="000F31FC" w:rsidP="00E471FD">
    <w:pPr>
      <w:pStyle w:val="Pidipaginadispari-Dipartimento"/>
    </w:pPr>
    <w:r w:rsidRPr="00AB7F5A">
      <w:t>Regione Basilicata Dipartimento</w:t>
    </w:r>
    <w:r>
      <w:t xml:space="preserve"> Politiche di Sviluppo,</w:t>
    </w:r>
    <w:r>
      <w:t xml:space="preserve"> </w:t>
    </w:r>
    <w:r>
      <w:t>Lavoro</w:t>
    </w:r>
    <w:r>
      <w:t xml:space="preserve"> Formazione e Ricerca</w:t>
    </w:r>
  </w:p>
  <w:p w:rsidR="00E471FD" w:rsidRPr="00FE7FAB" w:rsidRDefault="000F31FC" w:rsidP="00E471FD">
    <w:pPr>
      <w:pStyle w:val="Pidipaginadispari-Ufficio"/>
      <w:tabs>
        <w:tab w:val="left" w:pos="7125"/>
      </w:tabs>
      <w:rPr>
        <w:i w:val="0"/>
      </w:rPr>
    </w:pPr>
    <w:r w:rsidRPr="00FE7FAB">
      <w:rPr>
        <w:i w:val="0"/>
      </w:rPr>
      <w:t>Uffic</w:t>
    </w:r>
    <w:r>
      <w:rPr>
        <w:i w:val="0"/>
      </w:rPr>
      <w:t xml:space="preserve">io Sistema Scolastico </w:t>
    </w:r>
    <w:proofErr w:type="spellStart"/>
    <w:r>
      <w:rPr>
        <w:i w:val="0"/>
      </w:rPr>
      <w:t>ed</w:t>
    </w:r>
    <w:proofErr w:type="spellEnd"/>
    <w:r>
      <w:rPr>
        <w:i w:val="0"/>
      </w:rPr>
      <w:t xml:space="preserve"> Universitario</w:t>
    </w:r>
    <w:r>
      <w:rPr>
        <w:i w:val="0"/>
      </w:rPr>
      <w:tab/>
    </w:r>
  </w:p>
  <w:p w:rsidR="00E471FD" w:rsidRPr="009576D3" w:rsidRDefault="000F31FC" w:rsidP="00E471FD">
    <w:pPr>
      <w:pStyle w:val="Pidipaginadispari-Ufficio"/>
    </w:pPr>
    <w:r w:rsidRPr="00AB7F5A">
      <w:t xml:space="preserve">Via Vincenzo </w:t>
    </w:r>
    <w:proofErr w:type="spellStart"/>
    <w:r w:rsidRPr="00AB7F5A">
      <w:t>Verrastro</w:t>
    </w:r>
    <w:proofErr w:type="spellEnd"/>
    <w:r w:rsidRPr="00AB7F5A">
      <w:t xml:space="preserve">, </w:t>
    </w:r>
    <w:r>
      <w:t>8</w:t>
    </w:r>
    <w:r w:rsidRPr="00AB7F5A">
      <w:t xml:space="preserve"> - 85100 Potenza</w:t>
    </w:r>
    <w:r>
      <w:t xml:space="preserve"> | </w:t>
    </w:r>
    <w:r w:rsidRPr="00AB7F5A">
      <w:t xml:space="preserve">web: </w:t>
    </w:r>
    <w:r w:rsidRPr="00FE7FAB">
      <w:rPr>
        <w:rStyle w:val="Pidipagina-web"/>
        <w:i w:val="0"/>
      </w:rPr>
      <w:t>www.europa.basilicata.it</w:t>
    </w:r>
    <w:r>
      <w:rPr>
        <w:rStyle w:val="Pidipagina-web"/>
        <w:i w:val="0"/>
      </w:rPr>
      <w:t>/fse</w:t>
    </w:r>
    <w:r w:rsidRPr="003C2244">
      <w:rPr>
        <w:color w:val="94BB11"/>
      </w:rPr>
      <w:t xml:space="preserve"> </w:t>
    </w:r>
    <w:r w:rsidRPr="00AB7F5A">
      <w:t xml:space="preserve">| </w:t>
    </w:r>
    <w:proofErr w:type="spellStart"/>
    <w:r w:rsidRPr="00AB7F5A">
      <w:t>twitter</w:t>
    </w:r>
    <w:proofErr w:type="spellEnd"/>
    <w:r w:rsidRPr="00AB7F5A">
      <w:t xml:space="preserve">: </w:t>
    </w:r>
    <w:r w:rsidRPr="00FE7FAB">
      <w:rPr>
        <w:rStyle w:val="Pidipagina-web"/>
        <w:i w:val="0"/>
      </w:rPr>
      <w:t>@</w:t>
    </w:r>
    <w:proofErr w:type="spellStart"/>
    <w:r w:rsidRPr="00FE7FAB">
      <w:rPr>
        <w:rStyle w:val="Pidipagina-web"/>
        <w:i w:val="0"/>
      </w:rPr>
      <w:t>BasilicataEU</w:t>
    </w:r>
    <w:proofErr w:type="spellEnd"/>
  </w:p>
  <w:p w:rsidR="001F28F6" w:rsidRDefault="000F31FC" w:rsidP="0086556D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D5" w:rsidRDefault="000F31FC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D5" w:rsidRDefault="000F31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F6" w:rsidRDefault="000F31F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0" wp14:anchorId="57E694DD" wp14:editId="43E9C4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457129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SR1420_BandoA4_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45712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D5" w:rsidRDefault="000F31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D"/>
    <w:rsid w:val="000F31FC"/>
    <w:rsid w:val="00433EFD"/>
    <w:rsid w:val="009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5567-205E-421A-A220-F9307139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1FC"/>
    <w:pPr>
      <w:tabs>
        <w:tab w:val="center" w:pos="4819"/>
        <w:tab w:val="right" w:pos="9638"/>
      </w:tabs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1FC"/>
    <w:rPr>
      <w:rFonts w:cs="Times New Roman"/>
      <w:sz w:val="20"/>
      <w:szCs w:val="20"/>
    </w:rPr>
  </w:style>
  <w:style w:type="paragraph" w:styleId="Pidipagina">
    <w:name w:val="footer"/>
    <w:aliases w:val="pdp"/>
    <w:basedOn w:val="Normale"/>
    <w:link w:val="PidipaginaCarattere"/>
    <w:unhideWhenUsed/>
    <w:rsid w:val="000F31FC"/>
    <w:pPr>
      <w:tabs>
        <w:tab w:val="center" w:pos="4819"/>
        <w:tab w:val="right" w:pos="9638"/>
      </w:tabs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aliases w:val="pdp Carattere"/>
    <w:basedOn w:val="Carpredefinitoparagrafo"/>
    <w:link w:val="Pidipagina"/>
    <w:rsid w:val="000F31FC"/>
    <w:rPr>
      <w:rFonts w:cs="Times New Roman"/>
      <w:sz w:val="20"/>
      <w:szCs w:val="20"/>
    </w:rPr>
  </w:style>
  <w:style w:type="paragraph" w:customStyle="1" w:styleId="Pidipaginadispari-Titoloavviso">
    <w:name w:val="Piè di pagina dispari - Titolo avviso"/>
    <w:basedOn w:val="Normale"/>
    <w:qFormat/>
    <w:rsid w:val="000F31FC"/>
    <w:pPr>
      <w:tabs>
        <w:tab w:val="center" w:pos="4819"/>
        <w:tab w:val="right" w:pos="9638"/>
      </w:tabs>
      <w:spacing w:after="0" w:line="276" w:lineRule="auto"/>
      <w:jc w:val="both"/>
    </w:pPr>
    <w:rPr>
      <w:rFonts w:cs="Times New Roman"/>
      <w:b/>
      <w:noProof/>
      <w:color w:val="E2001A"/>
      <w:sz w:val="16"/>
      <w:szCs w:val="20"/>
    </w:rPr>
  </w:style>
  <w:style w:type="paragraph" w:customStyle="1" w:styleId="Pidipaginadispari-Dipartimento">
    <w:name w:val="Piè di pagina dispari - Dipartimento"/>
    <w:basedOn w:val="Pidipagina"/>
    <w:qFormat/>
    <w:rsid w:val="000F31FC"/>
    <w:pPr>
      <w:spacing w:line="276" w:lineRule="auto"/>
    </w:pPr>
    <w:rPr>
      <w:b/>
      <w:color w:val="808080" w:themeColor="background1" w:themeShade="80"/>
      <w:sz w:val="14"/>
    </w:rPr>
  </w:style>
  <w:style w:type="paragraph" w:customStyle="1" w:styleId="Pidipaginadispari-Ufficio">
    <w:name w:val="Piè di pagina dispari - Ufficio"/>
    <w:basedOn w:val="Pidipagina"/>
    <w:qFormat/>
    <w:rsid w:val="000F31FC"/>
    <w:pPr>
      <w:spacing w:line="276" w:lineRule="auto"/>
    </w:pPr>
    <w:rPr>
      <w:i/>
      <w:color w:val="808080" w:themeColor="background1" w:themeShade="80"/>
      <w:sz w:val="14"/>
    </w:rPr>
  </w:style>
  <w:style w:type="character" w:customStyle="1" w:styleId="Pidipagina-web">
    <w:name w:val="Piè di pagina - web"/>
    <w:basedOn w:val="Carpredefinitoparagrafo"/>
    <w:uiPriority w:val="1"/>
    <w:qFormat/>
    <w:rsid w:val="000F31FC"/>
    <w:rPr>
      <w:rFonts w:asciiTheme="minorHAnsi" w:hAnsiTheme="minorHAnsi"/>
      <w:b/>
      <w:i w:val="0"/>
      <w:color w:val="E2001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Idalina</dc:creator>
  <cp:keywords/>
  <dc:description/>
  <cp:lastModifiedBy>Rossi Idalina</cp:lastModifiedBy>
  <cp:revision>2</cp:revision>
  <dcterms:created xsi:type="dcterms:W3CDTF">2019-01-03T08:55:00Z</dcterms:created>
  <dcterms:modified xsi:type="dcterms:W3CDTF">2019-01-03T08:56:00Z</dcterms:modified>
</cp:coreProperties>
</file>