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DD" w:rsidRPr="00C46C7F" w:rsidRDefault="008167DD" w:rsidP="008167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4"/>
          <w:szCs w:val="32"/>
        </w:rPr>
      </w:pPr>
      <w:r w:rsidRPr="008167DD">
        <w:rPr>
          <w:rFonts w:ascii="Times New Roman" w:eastAsia="Calibri" w:hAnsi="Times New Roman" w:cs="Times New Roman"/>
          <w:b/>
          <w:bCs/>
          <w:color w:val="39AADD"/>
          <w:sz w:val="28"/>
          <w:szCs w:val="32"/>
        </w:rPr>
        <w:t>Allegato 2B – Formulario di progetto</w:t>
      </w:r>
    </w:p>
    <w:p w:rsidR="008167DD" w:rsidRPr="00A255E2" w:rsidRDefault="008167DD" w:rsidP="008167DD">
      <w:pPr>
        <w:pStyle w:val="Intestazione"/>
      </w:pPr>
    </w:p>
    <w:p w:rsidR="008167DD" w:rsidRDefault="008167DD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8"/>
          <w:lang w:eastAsia="it-IT"/>
        </w:rPr>
      </w:pPr>
    </w:p>
    <w:p w:rsidR="004B0305" w:rsidRPr="008167DD" w:rsidRDefault="00806AED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2"/>
          <w:szCs w:val="28"/>
          <w:lang w:eastAsia="it-IT"/>
        </w:rPr>
      </w:pPr>
      <w:r w:rsidRPr="008167DD">
        <w:rPr>
          <w:rFonts w:ascii="Times New Roman" w:hAnsi="Times New Roman" w:cs="Times New Roman"/>
          <w:b/>
          <w:bCs/>
          <w:spacing w:val="-1"/>
          <w:sz w:val="22"/>
          <w:szCs w:val="28"/>
          <w:lang w:eastAsia="it-IT"/>
        </w:rPr>
        <w:t>SEZIONE I – SOGGETTO PROPONENTE</w:t>
      </w:r>
      <w:r w:rsidR="00A6600A" w:rsidRPr="008167DD">
        <w:rPr>
          <w:rFonts w:ascii="Times New Roman" w:hAnsi="Times New Roman" w:cs="Times New Roman"/>
          <w:b/>
          <w:bCs/>
          <w:spacing w:val="-1"/>
          <w:sz w:val="22"/>
          <w:szCs w:val="28"/>
          <w:lang w:eastAsia="it-IT"/>
        </w:rPr>
        <w:t>, TIPOLOGIA</w:t>
      </w:r>
      <w:r w:rsidRPr="008167DD">
        <w:rPr>
          <w:rFonts w:ascii="Times New Roman" w:hAnsi="Times New Roman" w:cs="Times New Roman"/>
          <w:b/>
          <w:bCs/>
          <w:spacing w:val="-1"/>
          <w:sz w:val="22"/>
          <w:szCs w:val="28"/>
          <w:lang w:eastAsia="it-IT"/>
        </w:rPr>
        <w:t xml:space="preserve"> E LOCALIZZAZIONE DELL’INTERVENTO</w:t>
      </w:r>
    </w:p>
    <w:p w:rsidR="004B0305" w:rsidRPr="00C46C7F" w:rsidRDefault="004B0305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5"/>
          <w:szCs w:val="15"/>
          <w:lang w:eastAsia="it-IT"/>
        </w:rPr>
      </w:pPr>
    </w:p>
    <w:p w:rsidR="00A92FE8" w:rsidRPr="00C46C7F" w:rsidRDefault="004B0305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pacing w:val="-1"/>
          <w:sz w:val="20"/>
          <w:szCs w:val="20"/>
          <w:shd w:val="clear" w:color="auto" w:fill="FFFFFF" w:themeFill="background1"/>
          <w:lang w:eastAsia="it-IT"/>
        </w:rPr>
      </w:pPr>
      <w:r w:rsidRPr="00C46C7F">
        <w:rPr>
          <w:rFonts w:ascii="Times New Roman" w:hAnsi="Times New Roman" w:cs="Times New Roman"/>
          <w:spacing w:val="1"/>
          <w:sz w:val="20"/>
          <w:szCs w:val="20"/>
          <w:lang w:eastAsia="it-IT"/>
        </w:rPr>
        <w:t>Il</w:t>
      </w:r>
      <w:r w:rsidRPr="00C46C7F">
        <w:rPr>
          <w:rFonts w:ascii="Times New Roman" w:hAnsi="Times New Roman" w:cs="Times New Roman"/>
          <w:spacing w:val="-6"/>
          <w:sz w:val="20"/>
          <w:szCs w:val="20"/>
          <w:lang w:eastAsia="it-IT"/>
        </w:rPr>
        <w:t xml:space="preserve"> sottoscritto  </w:t>
      </w:r>
      <w:r w:rsidRPr="00C46C7F">
        <w:rPr>
          <w:rFonts w:ascii="Times New Roman" w:hAnsi="Times New Roman" w:cs="Times New Roman"/>
          <w:spacing w:val="-6"/>
          <w:sz w:val="14"/>
          <w:szCs w:val="20"/>
          <w:lang w:eastAsia="it-IT"/>
        </w:rPr>
        <w:t>(</w:t>
      </w:r>
      <w:r w:rsidRPr="00C46C7F">
        <w:rPr>
          <w:rFonts w:ascii="Times New Roman" w:hAnsi="Times New Roman" w:cs="Times New Roman"/>
          <w:spacing w:val="-1"/>
          <w:sz w:val="14"/>
          <w:szCs w:val="20"/>
          <w:lang w:eastAsia="it-IT"/>
        </w:rPr>
        <w:t>Cognome)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pacing w:val="-1"/>
          <w:sz w:val="20"/>
          <w:szCs w:val="20"/>
          <w:shd w:val="clear" w:color="auto" w:fill="BFBFBF" w:themeFill="background1" w:themeFillShade="BF"/>
          <w:lang w:eastAsia="it-IT"/>
        </w:rPr>
        <w:t>______________________________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pacing w:val="-6"/>
          <w:sz w:val="14"/>
          <w:szCs w:val="20"/>
          <w:lang w:eastAsia="it-IT"/>
        </w:rPr>
        <w:t xml:space="preserve">(Nome) </w:t>
      </w:r>
      <w:r w:rsidRPr="00C46C7F">
        <w:rPr>
          <w:rFonts w:ascii="Times New Roman" w:hAnsi="Times New Roman" w:cs="Times New Roman"/>
          <w:spacing w:val="-1"/>
          <w:sz w:val="20"/>
          <w:szCs w:val="20"/>
          <w:shd w:val="clear" w:color="auto" w:fill="BFBFBF" w:themeFill="background1" w:themeFillShade="BF"/>
          <w:lang w:eastAsia="it-IT"/>
        </w:rPr>
        <w:t>________________________________</w:t>
      </w:r>
      <w:r w:rsidRPr="00C46C7F">
        <w:rPr>
          <w:rFonts w:ascii="Times New Roman" w:hAnsi="Times New Roman" w:cs="Times New Roman"/>
          <w:spacing w:val="-1"/>
          <w:sz w:val="20"/>
          <w:szCs w:val="20"/>
          <w:shd w:val="clear" w:color="auto" w:fill="FFFFFF" w:themeFill="background1"/>
          <w:lang w:eastAsia="it-IT"/>
        </w:rPr>
        <w:t xml:space="preserve"> </w:t>
      </w:r>
    </w:p>
    <w:p w:rsidR="004B0305" w:rsidRPr="00C46C7F" w:rsidRDefault="004B0305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C46C7F">
        <w:rPr>
          <w:rFonts w:ascii="Times New Roman" w:hAnsi="Times New Roman" w:cs="Times New Roman"/>
          <w:spacing w:val="1"/>
          <w:sz w:val="20"/>
          <w:szCs w:val="20"/>
          <w:lang w:eastAsia="it-IT"/>
        </w:rPr>
        <w:t xml:space="preserve">in qualità di Sindaco pro-tempore del Comune di   </w:t>
      </w:r>
      <w:r w:rsidRPr="00C46C7F">
        <w:rPr>
          <w:rFonts w:ascii="Times New Roman" w:hAnsi="Times New Roman" w:cs="Times New Roman"/>
          <w:spacing w:val="-1"/>
          <w:sz w:val="20"/>
          <w:szCs w:val="20"/>
          <w:shd w:val="clear" w:color="auto" w:fill="BFBFBF" w:themeFill="background1" w:themeFillShade="BF"/>
          <w:lang w:eastAsia="it-IT"/>
        </w:rPr>
        <w:t>__________________________________</w:t>
      </w:r>
      <w:r w:rsidRPr="00C46C7F">
        <w:rPr>
          <w:rFonts w:ascii="Times New Roman" w:hAnsi="Times New Roman" w:cs="Times New Roman"/>
          <w:spacing w:val="1"/>
          <w:sz w:val="20"/>
          <w:szCs w:val="20"/>
          <w:lang w:eastAsia="it-IT"/>
        </w:rPr>
        <w:t xml:space="preserve"> provincia di  </w:t>
      </w:r>
      <w:r w:rsidRPr="00C46C7F">
        <w:rPr>
          <w:rFonts w:ascii="Times New Roman" w:hAnsi="Times New Roman" w:cs="Times New Roman"/>
          <w:spacing w:val="-1"/>
          <w:sz w:val="20"/>
          <w:szCs w:val="20"/>
          <w:shd w:val="clear" w:color="auto" w:fill="BFBFBF" w:themeFill="background1" w:themeFillShade="BF"/>
          <w:lang w:eastAsia="it-IT"/>
        </w:rPr>
        <w:t>_______________</w:t>
      </w:r>
      <w:r w:rsidR="00A92FE8" w:rsidRPr="00C46C7F">
        <w:rPr>
          <w:rFonts w:ascii="Times New Roman" w:hAnsi="Times New Roman" w:cs="Times New Roman"/>
          <w:spacing w:val="-1"/>
          <w:sz w:val="20"/>
          <w:szCs w:val="20"/>
          <w:shd w:val="clear" w:color="auto" w:fill="BFBFBF" w:themeFill="background1" w:themeFillShade="BF"/>
          <w:lang w:eastAsia="it-IT"/>
        </w:rPr>
        <w:t xml:space="preserve">  </w:t>
      </w:r>
      <w:r w:rsidRPr="00C46C7F">
        <w:rPr>
          <w:rFonts w:ascii="Times New Roman" w:hAnsi="Times New Roman" w:cs="Times New Roman"/>
          <w:spacing w:val="-6"/>
          <w:sz w:val="14"/>
          <w:szCs w:val="20"/>
          <w:lang w:eastAsia="it-IT"/>
        </w:rPr>
        <w:t>(eventuale</w:t>
      </w:r>
      <w:r w:rsidRPr="00C46C7F">
        <w:rPr>
          <w:rFonts w:ascii="Times New Roman" w:hAnsi="Times New Roman" w:cs="Times New Roman"/>
          <w:spacing w:val="-1"/>
          <w:sz w:val="14"/>
          <w:szCs w:val="20"/>
          <w:lang w:eastAsia="it-IT"/>
        </w:rPr>
        <w:t>)</w:t>
      </w:r>
      <w:r w:rsidR="00A92FE8" w:rsidRPr="00C46C7F">
        <w:rPr>
          <w:rFonts w:ascii="Times New Roman" w:hAnsi="Times New Roman" w:cs="Times New Roman"/>
          <w:spacing w:val="-1"/>
          <w:sz w:val="14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in</w:t>
      </w:r>
      <w:r w:rsidRPr="00C46C7F">
        <w:rPr>
          <w:rFonts w:ascii="Times New Roman" w:hAnsi="Times New Roman" w:cs="Times New Roman"/>
          <w:spacing w:val="-1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rappresentanza</w:t>
      </w:r>
      <w:r w:rsidRPr="00C46C7F">
        <w:rPr>
          <w:rFonts w:ascii="Times New Roman" w:hAnsi="Times New Roman" w:cs="Times New Roman"/>
          <w:spacing w:val="-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>dell’associazione</w:t>
      </w:r>
      <w:r w:rsidRPr="00C46C7F">
        <w:rPr>
          <w:rFonts w:ascii="Times New Roman" w:hAnsi="Times New Roman" w:cs="Times New Roman"/>
          <w:spacing w:val="-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dei</w:t>
      </w:r>
      <w:r w:rsidRPr="00C46C7F">
        <w:rPr>
          <w:rFonts w:ascii="Times New Roman" w:hAnsi="Times New Roman" w:cs="Times New Roman"/>
          <w:spacing w:val="-6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Comuni</w:t>
      </w:r>
      <w:r w:rsidRPr="00C46C7F">
        <w:rPr>
          <w:rFonts w:ascii="Times New Roman" w:hAnsi="Times New Roman" w:cs="Times New Roman"/>
          <w:spacing w:val="-1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 xml:space="preserve">di: </w:t>
      </w:r>
    </w:p>
    <w:p w:rsidR="004B0305" w:rsidRPr="00C46C7F" w:rsidRDefault="004B0305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pacing w:val="-1"/>
          <w:sz w:val="20"/>
          <w:szCs w:val="20"/>
          <w:shd w:val="clear" w:color="auto" w:fill="FFFFFF" w:themeFill="background1"/>
          <w:lang w:eastAsia="it-IT"/>
        </w:rPr>
      </w:pPr>
      <w:r w:rsidRPr="00C46C7F">
        <w:rPr>
          <w:rFonts w:ascii="Times New Roman" w:hAnsi="Times New Roman" w:cs="Times New Roman"/>
          <w:spacing w:val="-1"/>
          <w:sz w:val="20"/>
          <w:szCs w:val="20"/>
          <w:shd w:val="clear" w:color="auto" w:fill="BFBFBF" w:themeFill="background1" w:themeFillShade="BF"/>
          <w:lang w:eastAsia="it-IT"/>
        </w:rPr>
        <w:t>_______________</w:t>
      </w:r>
      <w:r w:rsidRPr="00C46C7F">
        <w:rPr>
          <w:rFonts w:ascii="Times New Roman" w:hAnsi="Times New Roman" w:cs="Times New Roman"/>
          <w:spacing w:val="-1"/>
          <w:sz w:val="20"/>
          <w:szCs w:val="20"/>
          <w:shd w:val="clear" w:color="auto" w:fill="FFFFFF" w:themeFill="background1"/>
          <w:lang w:eastAsia="it-IT"/>
        </w:rPr>
        <w:t xml:space="preserve">  </w:t>
      </w:r>
    </w:p>
    <w:p w:rsidR="004B0305" w:rsidRPr="00C46C7F" w:rsidRDefault="004B0305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pacing w:val="-1"/>
          <w:sz w:val="20"/>
          <w:szCs w:val="20"/>
          <w:shd w:val="clear" w:color="auto" w:fill="BFBFBF" w:themeFill="background1" w:themeFillShade="BF"/>
          <w:lang w:eastAsia="it-IT"/>
        </w:rPr>
      </w:pPr>
      <w:r w:rsidRPr="00C46C7F">
        <w:rPr>
          <w:rFonts w:ascii="Times New Roman" w:hAnsi="Times New Roman" w:cs="Times New Roman"/>
          <w:spacing w:val="-1"/>
          <w:sz w:val="20"/>
          <w:szCs w:val="20"/>
          <w:shd w:val="clear" w:color="auto" w:fill="BFBFBF" w:themeFill="background1" w:themeFillShade="BF"/>
          <w:lang w:eastAsia="it-IT"/>
        </w:rPr>
        <w:t>_______________</w:t>
      </w:r>
    </w:p>
    <w:p w:rsidR="00A92FE8" w:rsidRPr="00C46C7F" w:rsidRDefault="00A92FE8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A92FE8" w:rsidRDefault="004B0305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0"/>
          <w:szCs w:val="20"/>
          <w:lang w:eastAsia="it-IT"/>
        </w:rPr>
      </w:pPr>
      <w:r w:rsidRPr="00C46C7F">
        <w:rPr>
          <w:rFonts w:ascii="Times New Roman" w:hAnsi="Times New Roman" w:cs="Times New Roman"/>
          <w:spacing w:val="1"/>
          <w:sz w:val="20"/>
          <w:szCs w:val="20"/>
          <w:lang w:eastAsia="it-IT"/>
        </w:rPr>
        <w:t xml:space="preserve">per l’ammissione e l’eventuale selezione di cui all’Avviso pubblico </w:t>
      </w:r>
      <w:r w:rsidR="00CE5C71" w:rsidRPr="00C46C7F">
        <w:rPr>
          <w:rFonts w:ascii="Times New Roman" w:hAnsi="Times New Roman" w:cs="Times New Roman"/>
          <w:spacing w:val="1"/>
          <w:sz w:val="20"/>
          <w:szCs w:val="20"/>
          <w:lang w:eastAsia="it-IT"/>
        </w:rPr>
        <w:t xml:space="preserve">per </w:t>
      </w:r>
      <w:r w:rsidR="00A92FE8" w:rsidRPr="00C46C7F">
        <w:rPr>
          <w:rFonts w:ascii="Times New Roman" w:hAnsi="Times New Roman" w:cs="Times New Roman"/>
          <w:spacing w:val="1"/>
          <w:sz w:val="20"/>
          <w:szCs w:val="20"/>
          <w:lang w:eastAsia="it-IT"/>
        </w:rPr>
        <w:t>l’assegnazione di contributi finanziari a favore dei Comuni di Basilicata, in forma singola o associata per la realizzazione di impianti di compostaggio di piccola scala per il trattamento delle frazioni organiche dei rifiuti e per favorire la diffusione dell’autocompostaggio.</w:t>
      </w:r>
    </w:p>
    <w:p w:rsidR="00F22D2B" w:rsidRDefault="00F22D2B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0"/>
          <w:szCs w:val="20"/>
          <w:lang w:eastAsia="it-IT"/>
        </w:rPr>
      </w:pPr>
    </w:p>
    <w:p w:rsidR="00F22D2B" w:rsidRPr="00C46C7F" w:rsidRDefault="00F22D2B" w:rsidP="00F22D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1"/>
          <w:sz w:val="20"/>
          <w:szCs w:val="20"/>
          <w:lang w:eastAsia="it-IT"/>
        </w:rPr>
      </w:pPr>
      <w:r>
        <w:rPr>
          <w:rFonts w:ascii="Times New Roman" w:hAnsi="Times New Roman" w:cs="Times New Roman"/>
          <w:spacing w:val="1"/>
          <w:sz w:val="20"/>
          <w:szCs w:val="20"/>
          <w:lang w:eastAsia="it-IT"/>
        </w:rPr>
        <w:t>CANDIDA</w:t>
      </w:r>
    </w:p>
    <w:p w:rsidR="00A92FE8" w:rsidRDefault="00A92FE8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F22D2B" w:rsidRDefault="00F22D2B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La seguente tipologia di intervento:</w:t>
      </w:r>
    </w:p>
    <w:p w:rsidR="00F22D2B" w:rsidRDefault="00F22D2B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702"/>
        <w:gridCol w:w="3118"/>
      </w:tblGrid>
      <w:tr w:rsidR="00F22D2B" w:rsidRPr="00F22D2B" w:rsidTr="00F22D2B">
        <w:tc>
          <w:tcPr>
            <w:tcW w:w="2125" w:type="dxa"/>
            <w:vMerge w:val="restart"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D2B">
              <w:rPr>
                <w:rFonts w:ascii="Times New Roman" w:hAnsi="Times New Roman" w:cs="Times New Roman"/>
                <w:b/>
                <w:bCs/>
              </w:rPr>
              <w:t>MISURA 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22D2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Sottomisura</w:t>
            </w:r>
            <w:r w:rsidRPr="00F22D2B">
              <w:rPr>
                <w:rFonts w:ascii="Times New Roman" w:hAnsi="Times New Roman" w:cs="Times New Roman"/>
                <w:bCs/>
                <w:i/>
              </w:rPr>
              <w:t xml:space="preserve"> 1A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2D2B" w:rsidRPr="00F22D2B" w:rsidRDefault="00F22D2B" w:rsidP="00F22D2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2D2B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A0"/>
            </w:r>
          </w:p>
        </w:tc>
      </w:tr>
      <w:tr w:rsidR="00F22D2B" w:rsidRPr="00F22D2B" w:rsidTr="00F22D2B">
        <w:tc>
          <w:tcPr>
            <w:tcW w:w="2125" w:type="dxa"/>
            <w:vMerge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22D2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Sottomisura</w:t>
            </w:r>
            <w:r w:rsidRPr="00F22D2B">
              <w:rPr>
                <w:rFonts w:ascii="Times New Roman" w:hAnsi="Times New Roman" w:cs="Times New Roman"/>
                <w:bCs/>
                <w:i/>
              </w:rPr>
              <w:t xml:space="preserve"> 1B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2D2B" w:rsidRPr="00F22D2B" w:rsidRDefault="00F22D2B" w:rsidP="00F22D2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2D2B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A0"/>
            </w:r>
          </w:p>
        </w:tc>
      </w:tr>
      <w:tr w:rsidR="00F22D2B" w:rsidRPr="00F22D2B" w:rsidTr="00F22D2B">
        <w:tc>
          <w:tcPr>
            <w:tcW w:w="2125" w:type="dxa"/>
            <w:vMerge/>
            <w:shd w:val="clear" w:color="auto" w:fill="auto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22D2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Sottomisura</w:t>
            </w:r>
            <w:r w:rsidRPr="00F22D2B">
              <w:rPr>
                <w:rFonts w:ascii="Times New Roman" w:hAnsi="Times New Roman" w:cs="Times New Roman"/>
                <w:bCs/>
                <w:i/>
              </w:rPr>
              <w:t xml:space="preserve"> 1C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2D2B" w:rsidRPr="00F22D2B" w:rsidRDefault="00F22D2B" w:rsidP="00F22D2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2D2B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A0"/>
            </w:r>
          </w:p>
        </w:tc>
      </w:tr>
      <w:tr w:rsidR="00F22D2B" w:rsidRPr="00F22D2B" w:rsidTr="00F22D2B">
        <w:tc>
          <w:tcPr>
            <w:tcW w:w="2125" w:type="dxa"/>
            <w:vMerge w:val="restart"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D2B">
              <w:rPr>
                <w:rFonts w:ascii="Times New Roman" w:hAnsi="Times New Roman" w:cs="Times New Roman"/>
                <w:b/>
                <w:bCs/>
              </w:rPr>
              <w:t>MISURA 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22D2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Sottomisura</w:t>
            </w:r>
            <w:r w:rsidRPr="00F22D2B">
              <w:rPr>
                <w:rFonts w:ascii="Times New Roman" w:hAnsi="Times New Roman" w:cs="Times New Roman"/>
                <w:bCs/>
                <w:i/>
              </w:rPr>
              <w:t xml:space="preserve"> 2A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2D2B" w:rsidRPr="00F22D2B" w:rsidRDefault="00F22D2B" w:rsidP="00F22D2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2D2B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A0"/>
            </w:r>
          </w:p>
        </w:tc>
      </w:tr>
      <w:tr w:rsidR="00F22D2B" w:rsidRPr="00F22D2B" w:rsidTr="00F22D2B">
        <w:tc>
          <w:tcPr>
            <w:tcW w:w="2125" w:type="dxa"/>
            <w:vMerge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22D2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Sottomisura</w:t>
            </w:r>
            <w:r w:rsidRPr="00F22D2B">
              <w:rPr>
                <w:rFonts w:ascii="Times New Roman" w:hAnsi="Times New Roman" w:cs="Times New Roman"/>
                <w:bCs/>
                <w:i/>
              </w:rPr>
              <w:t xml:space="preserve"> 2B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2D2B" w:rsidRPr="00F22D2B" w:rsidRDefault="00F22D2B" w:rsidP="00F22D2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2D2B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A0"/>
            </w:r>
          </w:p>
        </w:tc>
      </w:tr>
      <w:tr w:rsidR="00F22D2B" w:rsidRPr="00F22D2B" w:rsidTr="00F22D2B">
        <w:tc>
          <w:tcPr>
            <w:tcW w:w="2125" w:type="dxa"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D2B">
              <w:rPr>
                <w:rFonts w:ascii="Times New Roman" w:hAnsi="Times New Roman" w:cs="Times New Roman"/>
                <w:b/>
                <w:bCs/>
              </w:rPr>
              <w:t>MISURA 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22D2B" w:rsidRPr="00F22D2B" w:rsidRDefault="00F22D2B" w:rsidP="00F22D2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2D2B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A0"/>
            </w:r>
          </w:p>
        </w:tc>
      </w:tr>
      <w:tr w:rsidR="00F22D2B" w:rsidRPr="00F22D2B" w:rsidTr="00F22D2B">
        <w:tc>
          <w:tcPr>
            <w:tcW w:w="2125" w:type="dxa"/>
            <w:vMerge w:val="restart"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2D2B">
              <w:rPr>
                <w:rFonts w:ascii="Times New Roman" w:hAnsi="Times New Roman" w:cs="Times New Roman"/>
                <w:b/>
                <w:bCs/>
              </w:rPr>
              <w:t>MISURA 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22D2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Sottomisura</w:t>
            </w:r>
            <w:r w:rsidRPr="00F22D2B">
              <w:rPr>
                <w:rFonts w:ascii="Times New Roman" w:hAnsi="Times New Roman" w:cs="Times New Roman"/>
                <w:bCs/>
                <w:i/>
              </w:rPr>
              <w:t xml:space="preserve"> 4A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2D2B" w:rsidRPr="00F22D2B" w:rsidRDefault="00F22D2B" w:rsidP="00F22D2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2D2B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A0"/>
            </w:r>
          </w:p>
        </w:tc>
      </w:tr>
      <w:tr w:rsidR="00F22D2B" w:rsidRPr="00F22D2B" w:rsidTr="00F22D2B">
        <w:tc>
          <w:tcPr>
            <w:tcW w:w="2125" w:type="dxa"/>
            <w:vMerge/>
            <w:shd w:val="clear" w:color="auto" w:fill="auto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22D2B" w:rsidRPr="00F22D2B" w:rsidRDefault="00F22D2B" w:rsidP="00F22D2B">
            <w:pPr>
              <w:tabs>
                <w:tab w:val="right" w:pos="792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22D2B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Sottomisura</w:t>
            </w:r>
            <w:r w:rsidRPr="00F22D2B">
              <w:rPr>
                <w:rFonts w:ascii="Times New Roman" w:hAnsi="Times New Roman" w:cs="Times New Roman"/>
                <w:bCs/>
                <w:i/>
              </w:rPr>
              <w:t xml:space="preserve"> 4B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2D2B" w:rsidRPr="00F22D2B" w:rsidRDefault="00F22D2B" w:rsidP="00F22D2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22D2B">
              <w:rPr>
                <w:rFonts w:ascii="Times New Roman" w:hAnsi="Times New Roman" w:cs="Times New Roman"/>
                <w:b/>
                <w:color w:val="000000"/>
                <w:sz w:val="32"/>
              </w:rPr>
              <w:sym w:font="Symbol" w:char="F0A0"/>
            </w:r>
          </w:p>
        </w:tc>
      </w:tr>
    </w:tbl>
    <w:p w:rsidR="00F22D2B" w:rsidRPr="00C46C7F" w:rsidRDefault="00F22D2B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8167DD" w:rsidRDefault="008167DD" w:rsidP="00F22D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F31215" w:rsidRDefault="00F31215" w:rsidP="00F22D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F22D2B" w:rsidRDefault="00F22D2B" w:rsidP="00F22D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F22D2B">
        <w:rPr>
          <w:rFonts w:ascii="Times New Roman" w:hAnsi="Times New Roman" w:cs="Times New Roman"/>
          <w:sz w:val="20"/>
          <w:szCs w:val="20"/>
          <w:lang w:eastAsia="it-IT"/>
        </w:rPr>
        <w:t xml:space="preserve">Si comunica, inoltre, che il Responsabile del Procedimento designato è: </w:t>
      </w:r>
    </w:p>
    <w:p w:rsidR="00FD085C" w:rsidRPr="00F22D2B" w:rsidRDefault="00FD085C" w:rsidP="00F22D2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2"/>
        <w:gridCol w:w="6212"/>
      </w:tblGrid>
      <w:tr w:rsidR="00F22D2B" w:rsidTr="00FD085C">
        <w:tc>
          <w:tcPr>
            <w:tcW w:w="3652" w:type="dxa"/>
          </w:tcPr>
          <w:p w:rsidR="00F22D2B" w:rsidRPr="00FD085C" w:rsidRDefault="00F22D2B" w:rsidP="00F22D2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D085C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Nominativo</w:t>
            </w:r>
          </w:p>
        </w:tc>
        <w:tc>
          <w:tcPr>
            <w:tcW w:w="6237" w:type="dxa"/>
          </w:tcPr>
          <w:p w:rsidR="00F22D2B" w:rsidRPr="00FD085C" w:rsidRDefault="00F22D2B" w:rsidP="00F22D2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22D2B" w:rsidTr="00FD085C">
        <w:tc>
          <w:tcPr>
            <w:tcW w:w="3652" w:type="dxa"/>
          </w:tcPr>
          <w:p w:rsidR="00F22D2B" w:rsidRPr="00FD085C" w:rsidRDefault="00F22D2B" w:rsidP="00F22D2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D085C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Comune</w:t>
            </w:r>
          </w:p>
        </w:tc>
        <w:tc>
          <w:tcPr>
            <w:tcW w:w="6237" w:type="dxa"/>
          </w:tcPr>
          <w:p w:rsidR="00F22D2B" w:rsidRPr="00FD085C" w:rsidRDefault="00F22D2B" w:rsidP="00F22D2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22D2B" w:rsidTr="00FD085C">
        <w:tc>
          <w:tcPr>
            <w:tcW w:w="3652" w:type="dxa"/>
          </w:tcPr>
          <w:p w:rsidR="00F22D2B" w:rsidRPr="00FD085C" w:rsidRDefault="00FD085C" w:rsidP="00F22D2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D085C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Indirizzo sede comunale</w:t>
            </w:r>
          </w:p>
        </w:tc>
        <w:tc>
          <w:tcPr>
            <w:tcW w:w="6237" w:type="dxa"/>
          </w:tcPr>
          <w:p w:rsidR="00F22D2B" w:rsidRPr="00FD085C" w:rsidRDefault="00F22D2B" w:rsidP="00F22D2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22D2B" w:rsidTr="00FD085C">
        <w:tc>
          <w:tcPr>
            <w:tcW w:w="3652" w:type="dxa"/>
          </w:tcPr>
          <w:p w:rsidR="00F22D2B" w:rsidRPr="00FD085C" w:rsidRDefault="00FD085C" w:rsidP="00F22D2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D085C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6237" w:type="dxa"/>
          </w:tcPr>
          <w:p w:rsidR="00F22D2B" w:rsidRPr="00FD085C" w:rsidRDefault="00F22D2B" w:rsidP="00F22D2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22D2B" w:rsidTr="00FD085C">
        <w:tc>
          <w:tcPr>
            <w:tcW w:w="3652" w:type="dxa"/>
          </w:tcPr>
          <w:p w:rsidR="00F22D2B" w:rsidRPr="00FD085C" w:rsidRDefault="00FD085C" w:rsidP="00F22D2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D085C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Indirizzo di posta elettronica</w:t>
            </w:r>
          </w:p>
        </w:tc>
        <w:tc>
          <w:tcPr>
            <w:tcW w:w="6237" w:type="dxa"/>
          </w:tcPr>
          <w:p w:rsidR="00F22D2B" w:rsidRPr="00FD085C" w:rsidRDefault="00F22D2B" w:rsidP="00F22D2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D085C" w:rsidTr="00FD085C">
        <w:tc>
          <w:tcPr>
            <w:tcW w:w="3652" w:type="dxa"/>
          </w:tcPr>
          <w:p w:rsidR="00FD085C" w:rsidRPr="00FD085C" w:rsidRDefault="00FD085C" w:rsidP="00F22D2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D085C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Indirizzo di posta elettronica certificata</w:t>
            </w:r>
          </w:p>
        </w:tc>
        <w:tc>
          <w:tcPr>
            <w:tcW w:w="6237" w:type="dxa"/>
          </w:tcPr>
          <w:p w:rsidR="00FD085C" w:rsidRPr="00FD085C" w:rsidRDefault="00FD085C" w:rsidP="00F22D2B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8167DD" w:rsidRDefault="008167DD" w:rsidP="00C46C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167DD" w:rsidRDefault="008167DD" w:rsidP="00C46C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167DD" w:rsidRDefault="008167DD" w:rsidP="00C46C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167DD" w:rsidRDefault="008167DD" w:rsidP="00C46C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31215" w:rsidRDefault="00F31215" w:rsidP="00C46C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31215" w:rsidRDefault="00F31215" w:rsidP="00C46C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A92FE8" w:rsidRPr="00F22D2B" w:rsidRDefault="00F22D2B" w:rsidP="00C46C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22D2B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 xml:space="preserve">Nel caso di installazione di impianti indicare quanto segue: </w:t>
      </w:r>
    </w:p>
    <w:p w:rsidR="00A92FE8" w:rsidRPr="00F22D2B" w:rsidRDefault="00A92FE8" w:rsidP="00C46C7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F22D2B" w:rsidRPr="00F22D2B" w:rsidRDefault="00F22D2B" w:rsidP="00F22D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22D2B">
        <w:rPr>
          <w:rFonts w:ascii="Times New Roman" w:eastAsia="Calibri" w:hAnsi="Times New Roman" w:cs="Times New Roman"/>
          <w:bCs/>
          <w:sz w:val="20"/>
          <w:szCs w:val="20"/>
        </w:rPr>
        <w:t>Comune di localizzazione degli impianti</w:t>
      </w:r>
      <w:r>
        <w:rPr>
          <w:rFonts w:ascii="Times New Roman" w:eastAsia="Calibri" w:hAnsi="Times New Roman" w:cs="Times New Roman"/>
          <w:bCs/>
          <w:sz w:val="20"/>
          <w:szCs w:val="20"/>
        </w:rPr>
        <w:t>:______________________________________________________________</w:t>
      </w:r>
    </w:p>
    <w:p w:rsidR="00F22D2B" w:rsidRPr="00F22D2B" w:rsidRDefault="00F22D2B" w:rsidP="00F22D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22D2B">
        <w:rPr>
          <w:rFonts w:ascii="Times New Roman" w:eastAsia="Calibri" w:hAnsi="Times New Roman" w:cs="Times New Roman"/>
          <w:bCs/>
          <w:sz w:val="20"/>
          <w:szCs w:val="20"/>
        </w:rPr>
        <w:t>Indirizzo</w:t>
      </w:r>
      <w:r>
        <w:rPr>
          <w:rFonts w:ascii="Times New Roman" w:eastAsia="Calibri" w:hAnsi="Times New Roman" w:cs="Times New Roman"/>
          <w:bCs/>
          <w:sz w:val="20"/>
          <w:szCs w:val="20"/>
        </w:rPr>
        <w:t>:______________________________________________________________________________________</w:t>
      </w:r>
    </w:p>
    <w:p w:rsidR="00F22D2B" w:rsidRPr="00F22D2B" w:rsidRDefault="00F22D2B" w:rsidP="00F22D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22D2B">
        <w:rPr>
          <w:rFonts w:ascii="Times New Roman" w:eastAsia="Calibri" w:hAnsi="Times New Roman" w:cs="Times New Roman"/>
          <w:bCs/>
          <w:sz w:val="20"/>
          <w:szCs w:val="20"/>
        </w:rPr>
        <w:t>Località</w:t>
      </w:r>
      <w:r>
        <w:rPr>
          <w:rFonts w:ascii="Times New Roman" w:eastAsia="Calibri" w:hAnsi="Times New Roman" w:cs="Times New Roman"/>
          <w:bCs/>
          <w:sz w:val="20"/>
          <w:szCs w:val="20"/>
        </w:rPr>
        <w:t>:_______________________________________________________________________________________</w:t>
      </w:r>
    </w:p>
    <w:p w:rsidR="00F22D2B" w:rsidRPr="00F22D2B" w:rsidRDefault="00F22D2B" w:rsidP="00F22D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22D2B">
        <w:rPr>
          <w:rFonts w:ascii="Times New Roman" w:eastAsia="Calibri" w:hAnsi="Times New Roman" w:cs="Times New Roman"/>
          <w:bCs/>
          <w:sz w:val="20"/>
          <w:szCs w:val="20"/>
        </w:rPr>
        <w:t>Riferimenti catastali</w:t>
      </w:r>
      <w:r>
        <w:rPr>
          <w:rFonts w:ascii="Times New Roman" w:eastAsia="Calibri" w:hAnsi="Times New Roman" w:cs="Times New Roman"/>
          <w:bCs/>
          <w:sz w:val="20"/>
          <w:szCs w:val="20"/>
        </w:rPr>
        <w:t>:_____________________________________________________________________________</w:t>
      </w:r>
      <w:r w:rsidRPr="00F22D2B">
        <w:rPr>
          <w:rFonts w:ascii="Times New Roman" w:eastAsia="Calibri" w:hAnsi="Times New Roman" w:cs="Times New Roman"/>
          <w:bCs/>
          <w:sz w:val="20"/>
          <w:szCs w:val="20"/>
        </w:rPr>
        <w:tab/>
        <w:t xml:space="preserve">                                    </w:t>
      </w:r>
    </w:p>
    <w:p w:rsidR="00F22D2B" w:rsidRPr="00F22D2B" w:rsidRDefault="00F22D2B" w:rsidP="00F22D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22D2B">
        <w:rPr>
          <w:rFonts w:ascii="Times New Roman" w:eastAsia="Calibri" w:hAnsi="Times New Roman" w:cs="Times New Roman"/>
          <w:bCs/>
          <w:sz w:val="20"/>
          <w:szCs w:val="20"/>
        </w:rPr>
        <w:t>Latitudine e longitudine</w:t>
      </w:r>
      <w:r>
        <w:rPr>
          <w:rFonts w:ascii="Times New Roman" w:eastAsia="Calibri" w:hAnsi="Times New Roman" w:cs="Times New Roman"/>
          <w:bCs/>
          <w:sz w:val="20"/>
          <w:szCs w:val="20"/>
        </w:rPr>
        <w:t>:__________________________________________________________________________</w:t>
      </w:r>
      <w:r w:rsidRPr="00F22D2B">
        <w:rPr>
          <w:rFonts w:ascii="Times New Roman" w:eastAsia="Calibri" w:hAnsi="Times New Roman" w:cs="Times New Roman"/>
          <w:bCs/>
          <w:sz w:val="20"/>
          <w:szCs w:val="20"/>
        </w:rPr>
        <w:tab/>
        <w:t xml:space="preserve">                                    </w:t>
      </w:r>
    </w:p>
    <w:p w:rsidR="00F22D2B" w:rsidRPr="00F22D2B" w:rsidRDefault="00F22D2B" w:rsidP="00F22D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22D2B">
        <w:rPr>
          <w:rFonts w:ascii="Times New Roman" w:eastAsia="Calibri" w:hAnsi="Times New Roman" w:cs="Times New Roman"/>
          <w:bCs/>
          <w:sz w:val="20"/>
          <w:szCs w:val="20"/>
        </w:rPr>
        <w:t>Coordinate geografiche nel sistema WGS84-UTM33N</w:t>
      </w:r>
      <w:r>
        <w:rPr>
          <w:rFonts w:ascii="Times New Roman" w:eastAsia="Calibri" w:hAnsi="Times New Roman" w:cs="Times New Roman"/>
          <w:bCs/>
          <w:sz w:val="20"/>
          <w:szCs w:val="20"/>
        </w:rPr>
        <w:t>:__________________________________________________</w:t>
      </w:r>
    </w:p>
    <w:p w:rsidR="00A92FE8" w:rsidRPr="00F22D2B" w:rsidRDefault="00F22D2B" w:rsidP="00F22D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22D2B">
        <w:rPr>
          <w:rFonts w:ascii="Times New Roman" w:eastAsia="Calibri" w:hAnsi="Times New Roman" w:cs="Times New Roman"/>
          <w:bCs/>
          <w:sz w:val="20"/>
          <w:szCs w:val="20"/>
        </w:rPr>
        <w:t>Inquadramento urbanistico secondo PRG/PUC</w:t>
      </w:r>
      <w:r>
        <w:rPr>
          <w:rFonts w:ascii="Times New Roman" w:eastAsia="Calibri" w:hAnsi="Times New Roman" w:cs="Times New Roman"/>
          <w:bCs/>
          <w:sz w:val="20"/>
          <w:szCs w:val="20"/>
        </w:rPr>
        <w:t>:________________________________________________________</w:t>
      </w:r>
      <w:r w:rsidRPr="00F22D2B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</w:p>
    <w:p w:rsidR="00A46409" w:rsidRDefault="00A46409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300" w:lineRule="auto"/>
        <w:ind w:right="567"/>
        <w:jc w:val="both"/>
        <w:rPr>
          <w:rFonts w:ascii="Times New Roman" w:hAnsi="Times New Roman" w:cs="Times New Roman"/>
          <w:spacing w:val="1"/>
          <w:sz w:val="20"/>
          <w:szCs w:val="20"/>
          <w:lang w:eastAsia="it-IT"/>
        </w:rPr>
      </w:pPr>
    </w:p>
    <w:p w:rsidR="00F22D2B" w:rsidRPr="00F22D2B" w:rsidRDefault="00F22D2B" w:rsidP="00F22D2B">
      <w:pPr>
        <w:pStyle w:val="Paragrafoelenco"/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300" w:lineRule="auto"/>
        <w:ind w:right="567"/>
        <w:jc w:val="both"/>
        <w:rPr>
          <w:rFonts w:ascii="Times New Roman" w:hAnsi="Times New Roman" w:cs="Times New Roman"/>
          <w:spacing w:val="1"/>
          <w:sz w:val="20"/>
          <w:szCs w:val="20"/>
          <w:lang w:eastAsia="it-IT"/>
        </w:rPr>
      </w:pPr>
      <w:r>
        <w:rPr>
          <w:rFonts w:ascii="Times New Roman" w:hAnsi="Times New Roman" w:cs="Times New Roman"/>
          <w:spacing w:val="1"/>
          <w:sz w:val="20"/>
          <w:szCs w:val="20"/>
          <w:lang w:eastAsia="it-IT"/>
        </w:rPr>
        <w:t>Si allega inquadramento aerofotogrammetrico e topografico del sito di localizzazione dell’impianto</w:t>
      </w:r>
    </w:p>
    <w:p w:rsidR="004B0305" w:rsidRPr="00C46C7F" w:rsidRDefault="004B0305" w:rsidP="00C46C7F">
      <w:pPr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341F5" w:rsidTr="008167DD">
        <w:trPr>
          <w:trHeight w:val="8974"/>
        </w:trPr>
        <w:tc>
          <w:tcPr>
            <w:tcW w:w="9778" w:type="dxa"/>
          </w:tcPr>
          <w:p w:rsidR="006341F5" w:rsidRDefault="006341F5" w:rsidP="00C46C7F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167DD" w:rsidRDefault="008167DD">
      <w:pPr>
        <w:spacing w:line="259" w:lineRule="auto"/>
        <w:rPr>
          <w:rFonts w:ascii="Times New Roman" w:hAnsi="Times New Roman" w:cs="Times New Roman"/>
          <w:b/>
          <w:bCs/>
          <w:spacing w:val="-1"/>
          <w:sz w:val="22"/>
          <w:szCs w:val="28"/>
          <w:lang w:eastAsia="it-IT"/>
        </w:rPr>
      </w:pPr>
      <w:r>
        <w:rPr>
          <w:rFonts w:ascii="Times New Roman" w:hAnsi="Times New Roman" w:cs="Times New Roman"/>
          <w:b/>
          <w:bCs/>
          <w:spacing w:val="-1"/>
          <w:sz w:val="22"/>
          <w:szCs w:val="28"/>
          <w:lang w:eastAsia="it-IT"/>
        </w:rPr>
        <w:br w:type="page"/>
      </w:r>
    </w:p>
    <w:p w:rsidR="004B0305" w:rsidRPr="008167DD" w:rsidRDefault="00806AED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2"/>
          <w:szCs w:val="28"/>
          <w:lang w:eastAsia="it-IT"/>
        </w:rPr>
      </w:pPr>
      <w:r w:rsidRPr="008167DD">
        <w:rPr>
          <w:rFonts w:ascii="Times New Roman" w:hAnsi="Times New Roman" w:cs="Times New Roman"/>
          <w:b/>
          <w:bCs/>
          <w:spacing w:val="-1"/>
          <w:sz w:val="22"/>
          <w:szCs w:val="28"/>
          <w:lang w:eastAsia="it-IT"/>
        </w:rPr>
        <w:lastRenderedPageBreak/>
        <w:t>SEZIONE II – ELEMENTI VALUTATIVI DELLA PROPOSTA PROGETTUALE</w:t>
      </w:r>
    </w:p>
    <w:p w:rsidR="00875CD2" w:rsidRDefault="00875CD2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8"/>
          <w:u w:val="single"/>
          <w:lang w:eastAsia="it-IT"/>
        </w:rPr>
      </w:pPr>
    </w:p>
    <w:p w:rsidR="00875CD2" w:rsidRPr="00806AED" w:rsidRDefault="00806AED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</w:pPr>
      <w:r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A - </w:t>
      </w:r>
      <w:r w:rsidR="00875CD2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Livello di progettazione dell’intervento </w:t>
      </w:r>
    </w:p>
    <w:p w:rsidR="00875CD2" w:rsidRPr="00C46C7F" w:rsidRDefault="00875CD2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2"/>
        <w:gridCol w:w="4796"/>
        <w:gridCol w:w="4406"/>
      </w:tblGrid>
      <w:tr w:rsidR="00875CD2" w:rsidRPr="00020D32" w:rsidTr="00806AED">
        <w:tc>
          <w:tcPr>
            <w:tcW w:w="656" w:type="dxa"/>
            <w:tcBorders>
              <w:top w:val="nil"/>
              <w:left w:val="nil"/>
              <w:right w:val="nil"/>
            </w:tcBorders>
            <w:vAlign w:val="center"/>
          </w:tcPr>
          <w:p w:rsidR="00875CD2" w:rsidRPr="00875CD2" w:rsidRDefault="00875CD2" w:rsidP="00F46DFA">
            <w:pPr>
              <w:pStyle w:val="Default"/>
              <w:rPr>
                <w:b/>
                <w:sz w:val="32"/>
                <w:szCs w:val="20"/>
              </w:rPr>
            </w:pPr>
          </w:p>
        </w:tc>
        <w:tc>
          <w:tcPr>
            <w:tcW w:w="4853" w:type="dxa"/>
            <w:tcBorders>
              <w:top w:val="nil"/>
              <w:left w:val="nil"/>
            </w:tcBorders>
            <w:vAlign w:val="center"/>
          </w:tcPr>
          <w:p w:rsidR="00875CD2" w:rsidRPr="00002D32" w:rsidRDefault="00875CD2" w:rsidP="00F46DFA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</w:tcPr>
          <w:p w:rsidR="00875CD2" w:rsidRPr="00875CD2" w:rsidRDefault="00875CD2" w:rsidP="00875CD2">
            <w:pPr>
              <w:jc w:val="center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</w:rPr>
            </w:pPr>
            <w:r w:rsidRPr="00806AED">
              <w:rPr>
                <w:rFonts w:ascii="Times New Roman" w:eastAsiaTheme="minorHAnsi" w:hAnsi="Times New Roman" w:cs="Times New Roman"/>
                <w:i/>
                <w:color w:val="000000"/>
                <w:sz w:val="18"/>
                <w:szCs w:val="20"/>
              </w:rPr>
              <w:t>Indicare atto di approvazione dell’intervento da parte del Beneficiario</w:t>
            </w:r>
          </w:p>
        </w:tc>
      </w:tr>
      <w:tr w:rsidR="00875CD2" w:rsidRPr="00020D32" w:rsidTr="00806AED">
        <w:tc>
          <w:tcPr>
            <w:tcW w:w="656" w:type="dxa"/>
            <w:vAlign w:val="center"/>
          </w:tcPr>
          <w:p w:rsidR="00875CD2" w:rsidRPr="00875CD2" w:rsidRDefault="00875CD2" w:rsidP="00F46DFA">
            <w:pPr>
              <w:pStyle w:val="Default"/>
              <w:rPr>
                <w:rFonts w:eastAsiaTheme="minorHAnsi"/>
                <w:b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4853" w:type="dxa"/>
            <w:vAlign w:val="center"/>
          </w:tcPr>
          <w:p w:rsidR="00875CD2" w:rsidRPr="00002D32" w:rsidRDefault="00875CD2" w:rsidP="00F46DFA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02D32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Progetto di fattibilità tecnica ed economica</w:t>
            </w:r>
          </w:p>
        </w:tc>
        <w:tc>
          <w:tcPr>
            <w:tcW w:w="4460" w:type="dxa"/>
          </w:tcPr>
          <w:p w:rsidR="00875CD2" w:rsidRPr="00002D32" w:rsidRDefault="00875CD2" w:rsidP="00F46DFA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5CD2" w:rsidRPr="00020D32" w:rsidTr="00806AED">
        <w:tc>
          <w:tcPr>
            <w:tcW w:w="656" w:type="dxa"/>
          </w:tcPr>
          <w:p w:rsidR="00875CD2" w:rsidRPr="00020D32" w:rsidRDefault="00875CD2" w:rsidP="00F46DFA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4853" w:type="dxa"/>
            <w:vAlign w:val="center"/>
          </w:tcPr>
          <w:p w:rsidR="00875CD2" w:rsidRPr="00002D32" w:rsidRDefault="00875CD2" w:rsidP="00F46DFA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02D32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Progetto Definitivo</w:t>
            </w:r>
          </w:p>
        </w:tc>
        <w:tc>
          <w:tcPr>
            <w:tcW w:w="4460" w:type="dxa"/>
          </w:tcPr>
          <w:p w:rsidR="00875CD2" w:rsidRPr="00002D32" w:rsidRDefault="00875CD2" w:rsidP="00F46DFA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5CD2" w:rsidRPr="00020D32" w:rsidTr="00806AED">
        <w:tc>
          <w:tcPr>
            <w:tcW w:w="656" w:type="dxa"/>
          </w:tcPr>
          <w:p w:rsidR="00875CD2" w:rsidRPr="00020D32" w:rsidRDefault="00875CD2" w:rsidP="00F46DFA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4853" w:type="dxa"/>
            <w:vAlign w:val="center"/>
          </w:tcPr>
          <w:p w:rsidR="00875CD2" w:rsidRPr="00002D32" w:rsidRDefault="00EA59E8" w:rsidP="008167DD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EA59E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Progetto Esecutivo dei lavori e  progetto conforme alle disposizioni di cui all’articolo 23, commi 14 e 15, del </w:t>
            </w:r>
            <w:proofErr w:type="spellStart"/>
            <w:r w:rsidRPr="00EA59E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D.Lgs</w:t>
            </w:r>
            <w:proofErr w:type="spellEnd"/>
            <w:r w:rsidRPr="00EA59E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n. 50/2016 e </w:t>
            </w:r>
            <w:proofErr w:type="spellStart"/>
            <w:r w:rsidRPr="00EA59E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s.m.i</w:t>
            </w:r>
            <w:proofErr w:type="spellEnd"/>
            <w:r w:rsidRPr="00EA59E8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in riferimento all’acquisizione di forniture</w:t>
            </w:r>
          </w:p>
        </w:tc>
        <w:tc>
          <w:tcPr>
            <w:tcW w:w="4460" w:type="dxa"/>
          </w:tcPr>
          <w:p w:rsidR="00875CD2" w:rsidRPr="00002D32" w:rsidRDefault="00875CD2" w:rsidP="00F46DFA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06AED" w:rsidRDefault="00806AED" w:rsidP="00C46C7F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 w:cs="Times New Roman"/>
          <w:b/>
          <w:bCs/>
          <w:lang w:eastAsia="it-IT"/>
        </w:rPr>
      </w:pPr>
    </w:p>
    <w:p w:rsidR="00806AED" w:rsidRPr="00C46C7F" w:rsidRDefault="00806AED" w:rsidP="00C46C7F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 w:cs="Times New Roman"/>
          <w:b/>
          <w:bCs/>
          <w:lang w:eastAsia="it-IT"/>
        </w:rPr>
      </w:pPr>
    </w:p>
    <w:p w:rsidR="001B66C1" w:rsidRDefault="00A6600A" w:rsidP="001B66C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</w:pPr>
      <w:r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B</w:t>
      </w:r>
      <w:r w:rsidR="001B66C1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 </w:t>
      </w:r>
      <w:r w:rsidR="00EA087A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–</w:t>
      </w:r>
      <w:r w:rsidR="001B66C1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 </w:t>
      </w:r>
      <w:r w:rsidR="00EA087A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Livello di diffusione dell’intervento</w:t>
      </w:r>
      <w:r w:rsidR="001B66C1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 </w:t>
      </w:r>
    </w:p>
    <w:p w:rsidR="00A6600A" w:rsidRDefault="00A6600A" w:rsidP="001B66C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</w:pPr>
      <w:r w:rsidRPr="00020D32">
        <w:rPr>
          <w:rFonts w:ascii="Times New Roman" w:eastAsiaTheme="minorHAnsi" w:hAnsi="Times New Roman" w:cs="Times New Roman"/>
          <w:color w:val="000000"/>
          <w:sz w:val="20"/>
          <w:szCs w:val="20"/>
        </w:rPr>
        <w:t xml:space="preserve">Diffusività dell’intervento e delle azioni di comunicazione ed informazione </w:t>
      </w:r>
      <w:r w:rsidRPr="00020D32">
        <w:rPr>
          <w:rFonts w:ascii="Times New Roman" w:eastAsiaTheme="minorHAnsi" w:hAnsi="Times New Roman" w:cs="Times New Roman"/>
          <w:sz w:val="20"/>
          <w:szCs w:val="20"/>
        </w:rPr>
        <w:t>relative alla riduzione dei rifiuti.</w:t>
      </w:r>
    </w:p>
    <w:p w:rsidR="00A6600A" w:rsidRPr="00806AED" w:rsidRDefault="00A6600A" w:rsidP="001B66C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2694"/>
      </w:tblGrid>
      <w:tr w:rsidR="00A6600A" w:rsidRPr="00020D32" w:rsidTr="00030B36">
        <w:trPr>
          <w:trHeight w:val="541"/>
        </w:trPr>
        <w:tc>
          <w:tcPr>
            <w:tcW w:w="5353" w:type="dxa"/>
            <w:vMerge w:val="restart"/>
            <w:vAlign w:val="center"/>
          </w:tcPr>
          <w:p w:rsidR="00A6600A" w:rsidRPr="00002D32" w:rsidRDefault="00A6600A" w:rsidP="00030B36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Presenza di un piano di comunicazione specifico, destinato alle utenze, sulle attività di compostaggio da avviare a seguito della realizzazione dell’intervento. </w:t>
            </w:r>
          </w:p>
        </w:tc>
        <w:tc>
          <w:tcPr>
            <w:tcW w:w="992" w:type="dxa"/>
            <w:vAlign w:val="center"/>
          </w:tcPr>
          <w:p w:rsidR="00A6600A" w:rsidRPr="00422020" w:rsidRDefault="00A6600A" w:rsidP="00030B3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22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SI</w:t>
            </w:r>
          </w:p>
        </w:tc>
        <w:tc>
          <w:tcPr>
            <w:tcW w:w="2694" w:type="dxa"/>
            <w:vAlign w:val="center"/>
          </w:tcPr>
          <w:p w:rsidR="00A6600A" w:rsidRPr="00002D32" w:rsidRDefault="00A6600A" w:rsidP="00030B36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</w:tr>
      <w:tr w:rsidR="00A6600A" w:rsidRPr="00020D32" w:rsidTr="00030B36">
        <w:trPr>
          <w:trHeight w:val="541"/>
        </w:trPr>
        <w:tc>
          <w:tcPr>
            <w:tcW w:w="5353" w:type="dxa"/>
            <w:vMerge/>
            <w:vAlign w:val="center"/>
          </w:tcPr>
          <w:p w:rsidR="00A6600A" w:rsidRPr="00002D32" w:rsidRDefault="00A6600A" w:rsidP="00030B3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6600A" w:rsidRPr="00422020" w:rsidRDefault="00A6600A" w:rsidP="00030B36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2202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NO</w:t>
            </w:r>
          </w:p>
        </w:tc>
        <w:tc>
          <w:tcPr>
            <w:tcW w:w="2694" w:type="dxa"/>
            <w:vAlign w:val="center"/>
          </w:tcPr>
          <w:p w:rsidR="00A6600A" w:rsidRPr="00002D32" w:rsidRDefault="00A6600A" w:rsidP="00030B36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</w:tr>
    </w:tbl>
    <w:p w:rsidR="00E46122" w:rsidRDefault="00E46122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p w:rsidR="00431E22" w:rsidRPr="00806AED" w:rsidRDefault="00A6600A" w:rsidP="00431E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</w:pPr>
      <w:r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C</w:t>
      </w:r>
      <w:r w:rsidR="00431E22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 </w:t>
      </w:r>
      <w:r w:rsidR="00431E22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–</w:t>
      </w:r>
      <w:r w:rsidR="00431E22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 </w:t>
      </w:r>
      <w:r w:rsidR="00431E22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Livello di raccolta differenziata raggiunto sul territorio</w:t>
      </w:r>
      <w:r w:rsidR="00431E22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 </w:t>
      </w:r>
    </w:p>
    <w:p w:rsidR="00431E22" w:rsidRDefault="00431E22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969" w:type="dxa"/>
        <w:tblLook w:val="04A0" w:firstRow="1" w:lastRow="0" w:firstColumn="1" w:lastColumn="0" w:noHBand="0" w:noVBand="1"/>
      </w:tblPr>
      <w:tblGrid>
        <w:gridCol w:w="947"/>
        <w:gridCol w:w="4831"/>
        <w:gridCol w:w="4191"/>
      </w:tblGrid>
      <w:tr w:rsidR="00431E22" w:rsidRPr="0096327A" w:rsidTr="00431E22">
        <w:tc>
          <w:tcPr>
            <w:tcW w:w="947" w:type="dxa"/>
            <w:tcBorders>
              <w:top w:val="nil"/>
              <w:left w:val="nil"/>
            </w:tcBorders>
            <w:vAlign w:val="center"/>
          </w:tcPr>
          <w:p w:rsidR="00431E22" w:rsidRPr="00431E22" w:rsidRDefault="00431E22" w:rsidP="00F46DFA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31" w:type="dxa"/>
            <w:vAlign w:val="center"/>
          </w:tcPr>
          <w:p w:rsidR="00431E22" w:rsidRPr="0096327A" w:rsidRDefault="00431E22" w:rsidP="00431E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31E2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LIVELLO DI RACCOLTA DIFFERENZIATA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ANNO 2017</w:t>
            </w:r>
          </w:p>
        </w:tc>
        <w:tc>
          <w:tcPr>
            <w:tcW w:w="4191" w:type="dxa"/>
            <w:vAlign w:val="center"/>
          </w:tcPr>
          <w:p w:rsidR="00431E22" w:rsidRPr="00431E22" w:rsidRDefault="00431E22" w:rsidP="00431E2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Indicare la fonte di rilevamento del dato</w:t>
            </w:r>
          </w:p>
        </w:tc>
      </w:tr>
      <w:tr w:rsidR="00431E22" w:rsidRPr="0096327A" w:rsidTr="00431E22">
        <w:tc>
          <w:tcPr>
            <w:tcW w:w="947" w:type="dxa"/>
            <w:vAlign w:val="center"/>
          </w:tcPr>
          <w:p w:rsidR="00431E22" w:rsidRPr="00002D32" w:rsidRDefault="00431E22" w:rsidP="00F46DFA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4831" w:type="dxa"/>
            <w:vAlign w:val="center"/>
          </w:tcPr>
          <w:p w:rsidR="00431E22" w:rsidRPr="0096327A" w:rsidRDefault="00431E22" w:rsidP="00F46D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32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Superiore al 60%</w:t>
            </w:r>
          </w:p>
        </w:tc>
        <w:tc>
          <w:tcPr>
            <w:tcW w:w="4191" w:type="dxa"/>
          </w:tcPr>
          <w:p w:rsidR="00431E22" w:rsidRPr="0096327A" w:rsidRDefault="00431E22" w:rsidP="00F46D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22" w:rsidRPr="0096327A" w:rsidTr="00431E22">
        <w:tc>
          <w:tcPr>
            <w:tcW w:w="947" w:type="dxa"/>
            <w:vAlign w:val="center"/>
          </w:tcPr>
          <w:p w:rsidR="00431E22" w:rsidRPr="00002D32" w:rsidRDefault="00431E22" w:rsidP="00F46DFA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4831" w:type="dxa"/>
            <w:vAlign w:val="center"/>
          </w:tcPr>
          <w:p w:rsidR="00431E22" w:rsidRPr="0096327A" w:rsidRDefault="00431E22" w:rsidP="00F46D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32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Dal 45% al 60%</w:t>
            </w:r>
          </w:p>
        </w:tc>
        <w:tc>
          <w:tcPr>
            <w:tcW w:w="4191" w:type="dxa"/>
          </w:tcPr>
          <w:p w:rsidR="00431E22" w:rsidRPr="0096327A" w:rsidRDefault="00431E22" w:rsidP="00F46DFA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22" w:rsidRPr="0096327A" w:rsidTr="00431E22">
        <w:tc>
          <w:tcPr>
            <w:tcW w:w="947" w:type="dxa"/>
            <w:vAlign w:val="center"/>
          </w:tcPr>
          <w:p w:rsidR="00431E22" w:rsidRPr="00002D32" w:rsidRDefault="00431E22" w:rsidP="00F46DFA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4831" w:type="dxa"/>
            <w:vAlign w:val="center"/>
          </w:tcPr>
          <w:p w:rsidR="00431E22" w:rsidRPr="0096327A" w:rsidRDefault="00431E22" w:rsidP="00F46DF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32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dal 40% al 50%</w:t>
            </w:r>
          </w:p>
        </w:tc>
        <w:tc>
          <w:tcPr>
            <w:tcW w:w="4191" w:type="dxa"/>
          </w:tcPr>
          <w:p w:rsidR="00431E22" w:rsidRPr="0096327A" w:rsidRDefault="00431E22" w:rsidP="00F46DF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22" w:rsidRPr="0096327A" w:rsidTr="00431E22">
        <w:tc>
          <w:tcPr>
            <w:tcW w:w="947" w:type="dxa"/>
            <w:vAlign w:val="center"/>
          </w:tcPr>
          <w:p w:rsidR="00431E22" w:rsidRPr="00002D32" w:rsidRDefault="00431E22" w:rsidP="00F46DFA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4831" w:type="dxa"/>
            <w:vAlign w:val="center"/>
          </w:tcPr>
          <w:p w:rsidR="00431E22" w:rsidRPr="0096327A" w:rsidRDefault="00431E22" w:rsidP="00F46DF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32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Dal 30% al 40%</w:t>
            </w:r>
          </w:p>
        </w:tc>
        <w:tc>
          <w:tcPr>
            <w:tcW w:w="4191" w:type="dxa"/>
          </w:tcPr>
          <w:p w:rsidR="00431E22" w:rsidRPr="0096327A" w:rsidRDefault="00431E22" w:rsidP="00F46DF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22" w:rsidRPr="0096327A" w:rsidTr="00431E22">
        <w:tc>
          <w:tcPr>
            <w:tcW w:w="947" w:type="dxa"/>
            <w:vAlign w:val="center"/>
          </w:tcPr>
          <w:p w:rsidR="00431E22" w:rsidRPr="00002D32" w:rsidRDefault="00431E22" w:rsidP="00F46DFA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4831" w:type="dxa"/>
            <w:vAlign w:val="center"/>
          </w:tcPr>
          <w:p w:rsidR="00431E22" w:rsidRPr="0096327A" w:rsidRDefault="00431E22" w:rsidP="00F46DF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32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Dal 25% al 30%</w:t>
            </w:r>
          </w:p>
        </w:tc>
        <w:tc>
          <w:tcPr>
            <w:tcW w:w="4191" w:type="dxa"/>
          </w:tcPr>
          <w:p w:rsidR="00431E22" w:rsidRPr="0096327A" w:rsidRDefault="00431E22" w:rsidP="00F46DF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1E22" w:rsidRPr="0096327A" w:rsidTr="00431E22">
        <w:tc>
          <w:tcPr>
            <w:tcW w:w="947" w:type="dxa"/>
            <w:vAlign w:val="center"/>
          </w:tcPr>
          <w:p w:rsidR="00431E22" w:rsidRPr="00002D32" w:rsidRDefault="00431E22" w:rsidP="00F46DFA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4831" w:type="dxa"/>
            <w:vAlign w:val="center"/>
          </w:tcPr>
          <w:p w:rsidR="00431E22" w:rsidRPr="0096327A" w:rsidRDefault="00431E22" w:rsidP="00F46DF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632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Minore del 25%</w:t>
            </w:r>
          </w:p>
        </w:tc>
        <w:tc>
          <w:tcPr>
            <w:tcW w:w="4191" w:type="dxa"/>
          </w:tcPr>
          <w:p w:rsidR="00431E22" w:rsidRPr="0096327A" w:rsidRDefault="00431E22" w:rsidP="00F46DF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31E22" w:rsidRDefault="00431E22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p w:rsidR="00A6600A" w:rsidRDefault="00A6600A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p w:rsidR="00A6600A" w:rsidRDefault="00A6600A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p w:rsidR="00A6600A" w:rsidRDefault="00A6600A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p w:rsidR="00A6600A" w:rsidRDefault="00A6600A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p w:rsidR="00A6600A" w:rsidRDefault="00A6600A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p w:rsidR="00A6600A" w:rsidRDefault="00A6600A" w:rsidP="00431E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</w:pPr>
    </w:p>
    <w:p w:rsidR="004357CE" w:rsidRDefault="00A6600A" w:rsidP="00431E2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</w:pPr>
      <w:r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D</w:t>
      </w:r>
      <w:r w:rsidR="00431E22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 </w:t>
      </w:r>
      <w:r w:rsidR="00431E22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–</w:t>
      </w:r>
      <w:r w:rsidR="00431E22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 </w:t>
      </w:r>
      <w:r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P</w:t>
      </w:r>
      <w:r w:rsidRPr="00A6600A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revenzione della produzione di rifiuti e riduzione della pericolosità</w:t>
      </w:r>
    </w:p>
    <w:p w:rsidR="004357CE" w:rsidRDefault="004357CE" w:rsidP="004357CE">
      <w:pPr>
        <w:spacing w:line="259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4357CE">
        <w:rPr>
          <w:rFonts w:ascii="Times New Roman" w:eastAsiaTheme="minorHAnsi" w:hAnsi="Times New Roman" w:cs="Times New Roman"/>
          <w:sz w:val="20"/>
          <w:szCs w:val="20"/>
        </w:rPr>
        <w:t>Tale criterio intende valutare l’impatto che l’intervento avrà in termini di utenze coinvolte e, quindi, in termini di</w:t>
      </w:r>
      <w:r w:rsidR="00A6600A">
        <w:rPr>
          <w:rFonts w:ascii="Times New Roman" w:eastAsiaTheme="minorHAnsi" w:hAnsi="Times New Roman" w:cs="Times New Roman"/>
          <w:sz w:val="20"/>
          <w:szCs w:val="20"/>
        </w:rPr>
        <w:t xml:space="preserve"> sforzi volti alla riduzione del conferimento in discarica della frazione umide e della riduzione</w:t>
      </w:r>
      <w:r w:rsidR="00A6600A" w:rsidRPr="00020D32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A6600A">
        <w:rPr>
          <w:rFonts w:ascii="Times New Roman" w:eastAsiaTheme="minorHAnsi" w:hAnsi="Times New Roman" w:cs="Times New Roman"/>
          <w:sz w:val="20"/>
          <w:szCs w:val="20"/>
        </w:rPr>
        <w:t>dell</w:t>
      </w:r>
      <w:r w:rsidR="00A6600A" w:rsidRPr="00020D32">
        <w:rPr>
          <w:rFonts w:ascii="Times New Roman" w:eastAsiaTheme="minorHAnsi" w:hAnsi="Times New Roman" w:cs="Times New Roman"/>
          <w:sz w:val="20"/>
          <w:szCs w:val="20"/>
        </w:rPr>
        <w:t>a pericolosità</w:t>
      </w:r>
      <w:r w:rsidR="00A6600A">
        <w:rPr>
          <w:rFonts w:ascii="Times New Roman" w:eastAsiaTheme="minorHAnsi" w:hAnsi="Times New Roman" w:cs="Times New Roman"/>
          <w:sz w:val="20"/>
          <w:szCs w:val="20"/>
        </w:rPr>
        <w:t xml:space="preserve"> dei rifiuti urbani. </w:t>
      </w:r>
      <w:r>
        <w:rPr>
          <w:rFonts w:ascii="Times New Roman" w:eastAsiaTheme="minorHAnsi" w:hAnsi="Times New Roman" w:cs="Times New Roman"/>
          <w:sz w:val="20"/>
          <w:szCs w:val="20"/>
        </w:rPr>
        <w:t>Il grado di diffusione dell’intervento va così calcolato e dichiarato:</w:t>
      </w:r>
    </w:p>
    <w:p w:rsidR="004357CE" w:rsidRDefault="004357CE" w:rsidP="004357CE">
      <w:pPr>
        <w:spacing w:line="259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4357CE" w:rsidRPr="004357CE" w:rsidRDefault="004357CE" w:rsidP="004357CE">
      <w:pPr>
        <w:spacing w:line="259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Theme="minorHAnsi" w:hAnsi="Cambria Math" w:cs="Cambria Math"/>
              <w:sz w:val="18"/>
              <w:szCs w:val="20"/>
            </w:rPr>
            <m:t xml:space="preserve">Utenze Coinvolte </m:t>
          </m:r>
          <m:d>
            <m:dPr>
              <m:ctrlPr>
                <w:rPr>
                  <w:rFonts w:ascii="Cambria Math" w:eastAsiaTheme="minorHAnsi" w:hAnsi="Cambria Math" w:cs="Cambria Math"/>
                  <w:b/>
                  <w:sz w:val="18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eastAsiaTheme="minorHAnsi" w:hAnsi="Cambria Math" w:cs="Cambria Math"/>
                  <w:sz w:val="18"/>
                  <w:szCs w:val="20"/>
                </w:rPr>
                <m:t>UC</m:t>
              </m:r>
              <m:ctrlPr>
                <w:rPr>
                  <w:rFonts w:ascii="Cambria Math" w:eastAsiaTheme="minorHAnsi" w:hAnsi="Cambria Math" w:cs="Cambria Math"/>
                  <w:sz w:val="18"/>
                  <w:szCs w:val="20"/>
                </w:rPr>
              </m:ctrlPr>
            </m:e>
          </m:d>
          <m:r>
            <m:rPr>
              <m:sty m:val="p"/>
            </m:rPr>
            <w:rPr>
              <w:rFonts w:ascii="Cambria Math" w:eastAsiaTheme="minorHAnsi" w:hAnsi="Cambria Math" w:cs="Cambria Math"/>
              <w:sz w:val="18"/>
              <w:szCs w:val="20"/>
            </w:rPr>
            <m:t>=</m:t>
          </m:r>
          <m:f>
            <m:fPr>
              <m:ctrlPr>
                <w:rPr>
                  <w:rFonts w:ascii="Cambria Math" w:eastAsiaTheme="minorHAnsi" w:hAnsi="Cambria Math" w:cs="Times New Roman"/>
                  <w:sz w:val="18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 w:cs="Cambria Math"/>
                  <w:sz w:val="18"/>
                  <w:szCs w:val="20"/>
                </w:rPr>
                <m:t>numero di utenze domestiche e non domestiche coinvolte dal progetto</m:t>
              </m:r>
            </m:num>
            <m:den>
              <m:r>
                <m:rPr>
                  <m:sty m:val="p"/>
                </m:rPr>
                <w:rPr>
                  <w:rFonts w:ascii="Cambria Math" w:eastAsiaTheme="minorHAnsi" w:hAnsi="Cambria Math" w:cs="Cambria Math"/>
                  <w:sz w:val="18"/>
                  <w:szCs w:val="20"/>
                </w:rPr>
                <m:t xml:space="preserve">numero di utenze domestiche e non domestiche totali presenti sul territorio interessato </m:t>
              </m:r>
            </m:den>
          </m:f>
          <m:r>
            <w:rPr>
              <w:rFonts w:ascii="Cambria Math" w:eastAsiaTheme="minorHAnsi" w:hAnsi="Cambria Math" w:cs="Times New Roman"/>
              <w:sz w:val="18"/>
              <w:szCs w:val="20"/>
            </w:rPr>
            <m:t>*100</m:t>
          </m:r>
        </m:oMath>
      </m:oMathPara>
    </w:p>
    <w:p w:rsidR="004357CE" w:rsidRDefault="004357CE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p w:rsidR="00431E22" w:rsidRDefault="004357CE" w:rsidP="00C46C7F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Valorizzare uno dei seguenti campi: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6237"/>
      </w:tblGrid>
      <w:tr w:rsidR="004357CE" w:rsidRPr="00002D32" w:rsidTr="00A6600A">
        <w:trPr>
          <w:trHeight w:val="341"/>
        </w:trPr>
        <w:tc>
          <w:tcPr>
            <w:tcW w:w="1242" w:type="dxa"/>
            <w:vAlign w:val="center"/>
          </w:tcPr>
          <w:p w:rsidR="004357CE" w:rsidRPr="00002D32" w:rsidRDefault="004357CE" w:rsidP="00F46DFA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6237" w:type="dxa"/>
            <w:vAlign w:val="center"/>
          </w:tcPr>
          <w:p w:rsidR="004357CE" w:rsidRPr="00002D32" w:rsidRDefault="004357CE" w:rsidP="00F46DFA">
            <w:pPr>
              <w:pStyle w:val="Default"/>
              <w:spacing w:line="276" w:lineRule="auto"/>
              <w:jc w:val="both"/>
              <w:rPr>
                <w:rFonts w:eastAsiaTheme="minorHAnsi"/>
                <w:sz w:val="20"/>
                <w:szCs w:val="20"/>
              </w:rPr>
            </w:pPr>
            <w:r w:rsidRPr="00002D32">
              <w:rPr>
                <w:rFonts w:eastAsiaTheme="minorHAnsi"/>
                <w:sz w:val="20"/>
                <w:szCs w:val="20"/>
              </w:rPr>
              <w:t>UC = 100 %</w:t>
            </w:r>
          </w:p>
        </w:tc>
      </w:tr>
      <w:tr w:rsidR="004357CE" w:rsidRPr="00002D32" w:rsidTr="00A6600A">
        <w:trPr>
          <w:trHeight w:val="306"/>
        </w:trPr>
        <w:tc>
          <w:tcPr>
            <w:tcW w:w="1242" w:type="dxa"/>
            <w:vAlign w:val="center"/>
          </w:tcPr>
          <w:p w:rsidR="004357CE" w:rsidRPr="00002D32" w:rsidRDefault="004357CE" w:rsidP="00F46DFA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6237" w:type="dxa"/>
            <w:vAlign w:val="center"/>
          </w:tcPr>
          <w:p w:rsidR="004357CE" w:rsidRPr="00002D32" w:rsidRDefault="004357CE" w:rsidP="00F46DFA">
            <w:pPr>
              <w:pStyle w:val="Default"/>
              <w:spacing w:line="276" w:lineRule="auto"/>
              <w:jc w:val="both"/>
              <w:rPr>
                <w:rFonts w:eastAsiaTheme="minorHAnsi"/>
                <w:sz w:val="20"/>
                <w:szCs w:val="20"/>
              </w:rPr>
            </w:pPr>
            <w:r w:rsidRPr="00002D32">
              <w:rPr>
                <w:iCs/>
                <w:sz w:val="20"/>
                <w:szCs w:val="20"/>
              </w:rPr>
              <w:t xml:space="preserve">UC ≥ 75% </w:t>
            </w:r>
          </w:p>
        </w:tc>
      </w:tr>
      <w:tr w:rsidR="004357CE" w:rsidRPr="00002D32" w:rsidTr="00A6600A">
        <w:trPr>
          <w:trHeight w:val="270"/>
        </w:trPr>
        <w:tc>
          <w:tcPr>
            <w:tcW w:w="1242" w:type="dxa"/>
            <w:vAlign w:val="center"/>
          </w:tcPr>
          <w:p w:rsidR="004357CE" w:rsidRPr="00002D32" w:rsidRDefault="004357CE" w:rsidP="00F46DFA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6237" w:type="dxa"/>
            <w:vAlign w:val="center"/>
          </w:tcPr>
          <w:p w:rsidR="004357CE" w:rsidRPr="00002D32" w:rsidRDefault="004357CE" w:rsidP="00F46DFA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02D32">
              <w:rPr>
                <w:rFonts w:ascii="Times New Roman" w:hAnsi="Times New Roman" w:cs="Times New Roman"/>
                <w:iCs/>
                <w:sz w:val="20"/>
                <w:szCs w:val="20"/>
              </w:rPr>
              <w:t>50% ≤ UC &lt; 75%</w:t>
            </w:r>
          </w:p>
        </w:tc>
      </w:tr>
      <w:tr w:rsidR="004357CE" w:rsidRPr="00002D32" w:rsidTr="00A6600A">
        <w:trPr>
          <w:trHeight w:val="376"/>
        </w:trPr>
        <w:tc>
          <w:tcPr>
            <w:tcW w:w="1242" w:type="dxa"/>
            <w:vAlign w:val="center"/>
          </w:tcPr>
          <w:p w:rsidR="004357CE" w:rsidRPr="00002D32" w:rsidRDefault="004357CE" w:rsidP="00F46DFA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6237" w:type="dxa"/>
            <w:vAlign w:val="center"/>
          </w:tcPr>
          <w:p w:rsidR="004357CE" w:rsidRPr="00002D32" w:rsidRDefault="004357CE" w:rsidP="00F46DFA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02D32">
              <w:rPr>
                <w:rFonts w:ascii="Times New Roman" w:hAnsi="Times New Roman" w:cs="Times New Roman"/>
                <w:iCs/>
                <w:sz w:val="20"/>
                <w:szCs w:val="20"/>
              </w:rPr>
              <w:t>25% &lt; UC &lt; 50%</w:t>
            </w:r>
          </w:p>
        </w:tc>
      </w:tr>
      <w:tr w:rsidR="004357CE" w:rsidRPr="00002D32" w:rsidTr="00A6600A">
        <w:trPr>
          <w:trHeight w:val="353"/>
        </w:trPr>
        <w:tc>
          <w:tcPr>
            <w:tcW w:w="1242" w:type="dxa"/>
            <w:vAlign w:val="center"/>
          </w:tcPr>
          <w:p w:rsidR="004357CE" w:rsidRPr="00002D32" w:rsidRDefault="004357CE" w:rsidP="00F46DFA">
            <w:pPr>
              <w:pStyle w:val="Default"/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875CD2">
              <w:rPr>
                <w:rFonts w:eastAsiaTheme="minorHAnsi"/>
                <w:b/>
                <w:sz w:val="32"/>
                <w:szCs w:val="20"/>
              </w:rPr>
              <w:sym w:font="Symbol" w:char="F0A0"/>
            </w:r>
          </w:p>
        </w:tc>
        <w:tc>
          <w:tcPr>
            <w:tcW w:w="6237" w:type="dxa"/>
            <w:vAlign w:val="center"/>
          </w:tcPr>
          <w:p w:rsidR="004357CE" w:rsidRPr="00002D32" w:rsidRDefault="004357CE" w:rsidP="00F46DFA">
            <w:pP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002D32">
              <w:rPr>
                <w:rFonts w:ascii="Times New Roman" w:hAnsi="Times New Roman" w:cs="Times New Roman"/>
                <w:iCs/>
                <w:sz w:val="20"/>
                <w:szCs w:val="20"/>
              </w:rPr>
              <w:t>UC ≤ 25%</w:t>
            </w:r>
          </w:p>
        </w:tc>
      </w:tr>
    </w:tbl>
    <w:p w:rsidR="00A255E2" w:rsidRDefault="00A255E2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p w:rsidR="00E46122" w:rsidRDefault="00E46122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p w:rsidR="00A255E2" w:rsidRDefault="00A6600A" w:rsidP="00A255E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</w:pPr>
      <w:r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E</w:t>
      </w:r>
      <w:r w:rsidR="00A255E2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 </w:t>
      </w:r>
      <w:r w:rsidR="00A255E2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–</w:t>
      </w:r>
      <w:r w:rsidR="00A255E2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 </w:t>
      </w:r>
      <w:r w:rsidR="00A255E2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Classi di rifiuto oggetto di raccolta e avviate a compostaggio</w:t>
      </w:r>
    </w:p>
    <w:p w:rsidR="00A255E2" w:rsidRDefault="00A255E2" w:rsidP="00C46C7F">
      <w:pPr>
        <w:spacing w:line="259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</w:rPr>
        <w:t xml:space="preserve">Ai fini dell’indicazione delle classi di rifiuto da trattare </w:t>
      </w:r>
      <w:r w:rsidR="008167DD">
        <w:rPr>
          <w:rFonts w:ascii="Times New Roman" w:eastAsiaTheme="minorHAnsi" w:hAnsi="Times New Roman" w:cs="Times New Roman"/>
          <w:sz w:val="20"/>
          <w:szCs w:val="20"/>
        </w:rPr>
        <w:t>fare</w:t>
      </w:r>
      <w:r>
        <w:rPr>
          <w:rFonts w:ascii="Times New Roman" w:eastAsiaTheme="minorHAnsi" w:hAnsi="Times New Roman" w:cs="Times New Roman"/>
          <w:sz w:val="20"/>
          <w:szCs w:val="20"/>
        </w:rPr>
        <w:t xml:space="preserve"> riferimento al Paragrafo</w:t>
      </w:r>
      <w:r w:rsidRPr="00020D32">
        <w:rPr>
          <w:rFonts w:ascii="Times New Roman" w:eastAsiaTheme="minorHAnsi" w:hAnsi="Times New Roman" w:cs="Times New Roman"/>
          <w:i/>
          <w:color w:val="000000"/>
          <w:sz w:val="20"/>
          <w:szCs w:val="20"/>
        </w:rPr>
        <w:t xml:space="preserve"> </w:t>
      </w:r>
      <w:r w:rsidRPr="00A255E2">
        <w:rPr>
          <w:rFonts w:ascii="Times New Roman" w:eastAsiaTheme="minorHAnsi" w:hAnsi="Times New Roman" w:cs="Times New Roman"/>
          <w:sz w:val="20"/>
          <w:szCs w:val="20"/>
        </w:rPr>
        <w:t>4 delle “Linee guida per il trattamento del rifiuto organico su piccola scala in Regione Basilicata”</w:t>
      </w:r>
    </w:p>
    <w:p w:rsidR="00A255E2" w:rsidRDefault="00A255E2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4066"/>
        <w:gridCol w:w="3161"/>
      </w:tblGrid>
      <w:tr w:rsidR="00A255E2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A255E2" w:rsidRPr="00A255E2" w:rsidRDefault="00A255E2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5E2">
              <w:rPr>
                <w:rFonts w:ascii="Times New Roman" w:hAnsi="Times New Roman" w:cs="Times New Roman"/>
                <w:b/>
                <w:sz w:val="20"/>
                <w:szCs w:val="20"/>
              </w:rPr>
              <w:t>Codici CER</w:t>
            </w:r>
          </w:p>
        </w:tc>
        <w:tc>
          <w:tcPr>
            <w:tcW w:w="2063" w:type="pct"/>
            <w:shd w:val="clear" w:color="auto" w:fill="auto"/>
            <w:vAlign w:val="center"/>
          </w:tcPr>
          <w:p w:rsidR="00A255E2" w:rsidRPr="00A255E2" w:rsidRDefault="00A255E2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5E2">
              <w:rPr>
                <w:rFonts w:ascii="Times New Roman" w:hAnsi="Times New Roman" w:cs="Times New Roman"/>
                <w:b/>
                <w:sz w:val="20"/>
                <w:szCs w:val="20"/>
              </w:rPr>
              <w:t>Descrizione</w:t>
            </w:r>
          </w:p>
        </w:tc>
        <w:tc>
          <w:tcPr>
            <w:tcW w:w="1604" w:type="pct"/>
            <w:shd w:val="clear" w:color="auto" w:fill="auto"/>
            <w:vAlign w:val="center"/>
          </w:tcPr>
          <w:p w:rsidR="00A255E2" w:rsidRDefault="00A255E2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Previsione delle q</w:t>
            </w:r>
            <w:r w:rsidRPr="00A25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uantità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 </w:t>
            </w:r>
            <w:r w:rsidRPr="00A255E2">
              <w:rPr>
                <w:rFonts w:ascii="Times New Roman" w:hAnsi="Times New Roman" w:cs="Times New Roman"/>
                <w:b/>
                <w:sz w:val="20"/>
                <w:szCs w:val="20"/>
              </w:rPr>
              <w:t>tratta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</w:t>
            </w:r>
          </w:p>
          <w:p w:rsidR="00A255E2" w:rsidRPr="00A255E2" w:rsidRDefault="00A255E2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5E2">
              <w:rPr>
                <w:rFonts w:ascii="Times New Roman" w:hAnsi="Times New Roman" w:cs="Times New Roman"/>
                <w:b/>
                <w:sz w:val="20"/>
                <w:szCs w:val="20"/>
              </w:rPr>
              <w:t>(t/a)</w:t>
            </w:r>
          </w:p>
        </w:tc>
      </w:tr>
      <w:tr w:rsidR="00A255E2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A255E2" w:rsidRPr="00A255E2" w:rsidRDefault="00A255E2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A255E2" w:rsidRPr="00A255E2" w:rsidRDefault="00A255E2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A255E2" w:rsidRDefault="00A255E2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C0F" w:rsidRPr="00A255E2" w:rsidTr="00A255E2">
        <w:trPr>
          <w:tblHeader/>
        </w:trPr>
        <w:tc>
          <w:tcPr>
            <w:tcW w:w="133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3" w:type="pct"/>
            <w:shd w:val="clear" w:color="auto" w:fill="auto"/>
            <w:vAlign w:val="center"/>
          </w:tcPr>
          <w:p w:rsidR="00895C0F" w:rsidRPr="00A255E2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pct"/>
            <w:shd w:val="clear" w:color="auto" w:fill="auto"/>
            <w:vAlign w:val="center"/>
          </w:tcPr>
          <w:p w:rsidR="00895C0F" w:rsidRDefault="00895C0F" w:rsidP="00A255E2">
            <w:pPr>
              <w:pStyle w:val="BAScorpotabell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95C0F" w:rsidRDefault="00A6600A" w:rsidP="00895C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</w:pPr>
      <w:r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lastRenderedPageBreak/>
        <w:t>F</w:t>
      </w:r>
      <w:r w:rsidR="00895C0F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 </w:t>
      </w:r>
      <w:r w:rsidR="00895C0F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–</w:t>
      </w:r>
      <w:r w:rsidR="00895C0F" w:rsidRPr="00806AED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 xml:space="preserve"> </w:t>
      </w:r>
      <w:r w:rsidR="00895C0F">
        <w:rPr>
          <w:rFonts w:ascii="Times New Roman" w:hAnsi="Times New Roman" w:cs="Times New Roman"/>
          <w:bCs/>
          <w:color w:val="0070C0"/>
          <w:spacing w:val="-1"/>
          <w:sz w:val="24"/>
          <w:szCs w:val="28"/>
          <w:lang w:eastAsia="it-IT"/>
        </w:rPr>
        <w:t>Cronoprogramma</w:t>
      </w:r>
    </w:p>
    <w:p w:rsidR="00895C0F" w:rsidRDefault="00895C0F" w:rsidP="00A255E2">
      <w:pPr>
        <w:spacing w:line="259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"/>
        <w:gridCol w:w="747"/>
        <w:gridCol w:w="747"/>
        <w:gridCol w:w="746"/>
        <w:gridCol w:w="746"/>
        <w:gridCol w:w="746"/>
        <w:gridCol w:w="734"/>
        <w:gridCol w:w="746"/>
        <w:gridCol w:w="746"/>
        <w:gridCol w:w="746"/>
        <w:gridCol w:w="735"/>
        <w:gridCol w:w="762"/>
        <w:gridCol w:w="747"/>
      </w:tblGrid>
      <w:tr w:rsidR="008344D0" w:rsidTr="008E1CCD">
        <w:tc>
          <w:tcPr>
            <w:tcW w:w="9854" w:type="dxa"/>
            <w:gridSpan w:val="13"/>
          </w:tcPr>
          <w:p w:rsidR="008344D0" w:rsidRPr="00C46C7F" w:rsidRDefault="008344D0" w:rsidP="008344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67" w:lineRule="exact"/>
              <w:ind w:right="48"/>
              <w:jc w:val="center"/>
              <w:rPr>
                <w:rFonts w:ascii="Times New Roman" w:hAnsi="Times New Roman" w:cs="Times New Roman"/>
                <w:b/>
                <w:bCs/>
                <w:spacing w:val="-1"/>
                <w:lang w:eastAsia="it-IT"/>
              </w:rPr>
            </w:pPr>
            <w:r w:rsidRPr="00C46C7F">
              <w:rPr>
                <w:rFonts w:ascii="Times New Roman" w:hAnsi="Times New Roman" w:cs="Times New Roman"/>
                <w:b/>
                <w:bCs/>
                <w:spacing w:val="-1"/>
                <w:lang w:eastAsia="it-IT"/>
              </w:rPr>
              <w:t>CRONOPROGRAMMA STIMATO DI</w:t>
            </w:r>
            <w:r w:rsidRPr="00C46C7F">
              <w:rPr>
                <w:rFonts w:ascii="Times New Roman" w:hAnsi="Times New Roman" w:cs="Times New Roman"/>
                <w:b/>
                <w:bCs/>
                <w:spacing w:val="1"/>
                <w:lang w:eastAsia="it-IT"/>
              </w:rPr>
              <w:t xml:space="preserve"> </w:t>
            </w:r>
            <w:r w:rsidRPr="00C46C7F">
              <w:rPr>
                <w:rFonts w:ascii="Times New Roman" w:hAnsi="Times New Roman" w:cs="Times New Roman"/>
                <w:b/>
                <w:bCs/>
                <w:spacing w:val="-1"/>
                <w:lang w:eastAsia="it-IT"/>
              </w:rPr>
              <w:t>ATTUAZIONE</w:t>
            </w:r>
            <w:r w:rsidRPr="00C46C7F">
              <w:rPr>
                <w:rFonts w:ascii="Times New Roman" w:hAnsi="Times New Roman" w:cs="Times New Roman"/>
                <w:b/>
                <w:bCs/>
                <w:spacing w:val="1"/>
                <w:lang w:eastAsia="it-IT"/>
              </w:rPr>
              <w:t xml:space="preserve"> </w:t>
            </w:r>
            <w:r w:rsidRPr="00C46C7F">
              <w:rPr>
                <w:rFonts w:ascii="Times New Roman" w:hAnsi="Times New Roman" w:cs="Times New Roman"/>
                <w:b/>
                <w:bCs/>
                <w:spacing w:val="-1"/>
                <w:lang w:eastAsia="it-IT"/>
              </w:rPr>
              <w:t>DELL’INTERVENTO</w:t>
            </w:r>
          </w:p>
          <w:p w:rsidR="008344D0" w:rsidRDefault="008344D0" w:rsidP="008344D0">
            <w:pPr>
              <w:pStyle w:val="Corpotesto"/>
              <w:kinsoku w:val="0"/>
              <w:overflowPunct w:val="0"/>
              <w:spacing w:after="120"/>
              <w:ind w:left="135" w:right="243"/>
              <w:jc w:val="center"/>
              <w:rPr>
                <w:rFonts w:ascii="Times New Roman" w:hAnsi="Times New Roman" w:cs="Times New Roman"/>
              </w:rPr>
            </w:pPr>
            <w:r w:rsidRPr="008344D0">
              <w:rPr>
                <w:rFonts w:ascii="Times New Roman" w:hAnsi="Times New Roman" w:cs="Times New Roman"/>
                <w:spacing w:val="-1"/>
                <w:sz w:val="18"/>
              </w:rPr>
              <w:t>Specificare la pianificazione delle attività rispettando</w:t>
            </w:r>
            <w:r>
              <w:rPr>
                <w:rFonts w:ascii="Times New Roman" w:hAnsi="Times New Roman" w:cs="Times New Roman"/>
                <w:spacing w:val="-1"/>
                <w:sz w:val="18"/>
              </w:rPr>
              <w:t xml:space="preserve"> i tempi massimi di realizzazione dell’intervento come riportato all’art. 5, comma 5 dell’Avviso</w:t>
            </w:r>
          </w:p>
        </w:tc>
      </w:tr>
      <w:tr w:rsidR="008344D0" w:rsidTr="008344D0">
        <w:tc>
          <w:tcPr>
            <w:tcW w:w="906" w:type="dxa"/>
            <w:vMerge w:val="restart"/>
            <w:vAlign w:val="center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Attività</w:t>
            </w:r>
          </w:p>
        </w:tc>
        <w:tc>
          <w:tcPr>
            <w:tcW w:w="8948" w:type="dxa"/>
            <w:gridSpan w:val="12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MESI</w:t>
            </w:r>
          </w:p>
        </w:tc>
      </w:tr>
      <w:tr w:rsidR="008344D0" w:rsidTr="008344D0">
        <w:tc>
          <w:tcPr>
            <w:tcW w:w="906" w:type="dxa"/>
            <w:vMerge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7" w:type="dxa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47" w:type="dxa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46" w:type="dxa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46" w:type="dxa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46" w:type="dxa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34" w:type="dxa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46" w:type="dxa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46" w:type="dxa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46" w:type="dxa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35" w:type="dxa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2" w:type="dxa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47" w:type="dxa"/>
          </w:tcPr>
          <w:p w:rsidR="008344D0" w:rsidRPr="008344D0" w:rsidRDefault="008344D0" w:rsidP="008344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44D0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8344D0" w:rsidTr="008344D0">
        <w:tc>
          <w:tcPr>
            <w:tcW w:w="90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4D0" w:rsidTr="008344D0">
        <w:tc>
          <w:tcPr>
            <w:tcW w:w="90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4D0" w:rsidTr="008344D0">
        <w:tc>
          <w:tcPr>
            <w:tcW w:w="90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4D0" w:rsidTr="008344D0">
        <w:tc>
          <w:tcPr>
            <w:tcW w:w="90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4D0" w:rsidTr="008344D0">
        <w:tc>
          <w:tcPr>
            <w:tcW w:w="90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4D0" w:rsidTr="008344D0">
        <w:tc>
          <w:tcPr>
            <w:tcW w:w="90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4D0" w:rsidTr="008344D0">
        <w:tc>
          <w:tcPr>
            <w:tcW w:w="90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4D0" w:rsidTr="008344D0">
        <w:tc>
          <w:tcPr>
            <w:tcW w:w="90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4D0" w:rsidTr="008344D0">
        <w:tc>
          <w:tcPr>
            <w:tcW w:w="90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44D0" w:rsidTr="008344D0">
        <w:tc>
          <w:tcPr>
            <w:tcW w:w="90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8344D0" w:rsidRDefault="008344D0" w:rsidP="00A255E2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344D0" w:rsidRDefault="008344D0" w:rsidP="00A255E2">
      <w:pPr>
        <w:spacing w:line="259" w:lineRule="auto"/>
        <w:jc w:val="both"/>
        <w:rPr>
          <w:rFonts w:ascii="Times New Roman" w:hAnsi="Times New Roman" w:cs="Times New Roman"/>
        </w:rPr>
      </w:pPr>
    </w:p>
    <w:p w:rsidR="00895C0F" w:rsidRDefault="00895C0F" w:rsidP="00A255E2">
      <w:pPr>
        <w:spacing w:line="259" w:lineRule="auto"/>
        <w:jc w:val="both"/>
        <w:rPr>
          <w:rFonts w:ascii="Times New Roman" w:hAnsi="Times New Roman" w:cs="Times New Roman"/>
        </w:rPr>
      </w:pPr>
    </w:p>
    <w:p w:rsidR="00895C0F" w:rsidRPr="00C46C7F" w:rsidRDefault="00895C0F" w:rsidP="00895C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C46C7F">
        <w:rPr>
          <w:rFonts w:ascii="Times New Roman" w:hAnsi="Times New Roman" w:cs="Times New Roman"/>
          <w:sz w:val="20"/>
          <w:szCs w:val="20"/>
          <w:lang w:eastAsia="it-IT"/>
        </w:rPr>
        <w:t>Il/la</w:t>
      </w:r>
      <w:r w:rsidRPr="00C46C7F">
        <w:rPr>
          <w:rFonts w:ascii="Times New Roman" w:hAnsi="Times New Roman" w:cs="Times New Roman"/>
          <w:spacing w:val="-17"/>
          <w:sz w:val="20"/>
          <w:szCs w:val="20"/>
          <w:lang w:eastAsia="it-IT"/>
        </w:rPr>
        <w:t xml:space="preserve">  S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>ottoscritto/a</w:t>
      </w:r>
      <w:r w:rsidRPr="00C46C7F">
        <w:rPr>
          <w:rFonts w:ascii="Times New Roman" w:hAnsi="Times New Roman" w:cs="Times New Roman"/>
          <w:spacing w:val="23"/>
          <w:w w:val="99"/>
          <w:sz w:val="20"/>
          <w:szCs w:val="20"/>
          <w:lang w:eastAsia="it-IT"/>
        </w:rPr>
        <w:t xml:space="preserve"> </w:t>
      </w:r>
      <w:r w:rsidRPr="00E46122">
        <w:rPr>
          <w:rFonts w:ascii="Times New Roman" w:hAnsi="Times New Roman" w:cs="Times New Roman"/>
          <w:i/>
          <w:sz w:val="20"/>
          <w:szCs w:val="20"/>
          <w:lang w:eastAsia="it-IT"/>
        </w:rPr>
        <w:t>Cognome</w:t>
      </w:r>
      <w:r w:rsidRPr="00C46C7F">
        <w:rPr>
          <w:rFonts w:ascii="Times New Roman" w:hAnsi="Times New Roman" w:cs="Times New Roman"/>
          <w:spacing w:val="-1"/>
          <w:sz w:val="14"/>
          <w:szCs w:val="20"/>
          <w:lang w:eastAsia="it-IT"/>
        </w:rPr>
        <w:t xml:space="preserve"> ________________________________________________</w:t>
      </w:r>
      <w:r w:rsidRPr="00C46C7F">
        <w:rPr>
          <w:rFonts w:ascii="Times New Roman" w:hAnsi="Times New Roman" w:cs="Times New Roman"/>
          <w:spacing w:val="-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e</w:t>
      </w:r>
      <w:r w:rsidRPr="00C46C7F">
        <w:rPr>
          <w:rFonts w:ascii="Times New Roman" w:hAnsi="Times New Roman" w:cs="Times New Roman"/>
          <w:spacing w:val="-7"/>
          <w:sz w:val="20"/>
          <w:szCs w:val="20"/>
          <w:lang w:eastAsia="it-IT"/>
        </w:rPr>
        <w:t xml:space="preserve"> </w:t>
      </w:r>
      <w:r w:rsidRPr="00E46122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Nome </w:t>
      </w:r>
      <w:r w:rsidRPr="00C46C7F">
        <w:rPr>
          <w:rFonts w:ascii="Times New Roman" w:hAnsi="Times New Roman" w:cs="Times New Roman"/>
          <w:spacing w:val="-1"/>
          <w:sz w:val="14"/>
          <w:szCs w:val="20"/>
          <w:lang w:eastAsia="it-IT"/>
        </w:rPr>
        <w:t>______________________________________________</w:t>
      </w:r>
      <w:r w:rsidRPr="00C46C7F">
        <w:rPr>
          <w:rFonts w:ascii="Times New Roman" w:hAnsi="Times New Roman" w:cs="Times New Roman"/>
          <w:w w:val="99"/>
          <w:sz w:val="20"/>
          <w:szCs w:val="20"/>
          <w:u w:val="single"/>
          <w:lang w:eastAsia="it-IT"/>
        </w:rPr>
        <w:t xml:space="preserve"> </w:t>
      </w:r>
    </w:p>
    <w:p w:rsidR="00895C0F" w:rsidRPr="00C46C7F" w:rsidRDefault="00895C0F" w:rsidP="00895C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C46C7F">
        <w:rPr>
          <w:rFonts w:ascii="Times New Roman" w:hAnsi="Times New Roman" w:cs="Times New Roman"/>
          <w:sz w:val="20"/>
          <w:szCs w:val="20"/>
          <w:lang w:eastAsia="it-IT"/>
        </w:rPr>
        <w:t>in</w:t>
      </w:r>
      <w:r w:rsidRPr="00C46C7F">
        <w:rPr>
          <w:rFonts w:ascii="Times New Roman" w:hAnsi="Times New Roman" w:cs="Times New Roman"/>
          <w:spacing w:val="4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virtù</w:t>
      </w:r>
      <w:r w:rsidRPr="00C46C7F">
        <w:rPr>
          <w:rFonts w:ascii="Times New Roman" w:hAnsi="Times New Roman" w:cs="Times New Roman"/>
          <w:spacing w:val="3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dei</w:t>
      </w:r>
      <w:r w:rsidRPr="00C46C7F">
        <w:rPr>
          <w:rFonts w:ascii="Times New Roman" w:hAnsi="Times New Roman" w:cs="Times New Roman"/>
          <w:spacing w:val="4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poteri</w:t>
      </w:r>
      <w:r w:rsidRPr="00C46C7F">
        <w:rPr>
          <w:rFonts w:ascii="Times New Roman" w:hAnsi="Times New Roman" w:cs="Times New Roman"/>
          <w:spacing w:val="41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conferitigli/le,</w:t>
      </w:r>
      <w:r w:rsidRPr="00C46C7F">
        <w:rPr>
          <w:rFonts w:ascii="Times New Roman" w:hAnsi="Times New Roman" w:cs="Times New Roman"/>
          <w:spacing w:val="37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consapevole</w:t>
      </w:r>
      <w:r w:rsidRPr="00C46C7F">
        <w:rPr>
          <w:rFonts w:ascii="Times New Roman" w:hAnsi="Times New Roman" w:cs="Times New Roman"/>
          <w:spacing w:val="4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delle</w:t>
      </w:r>
      <w:r w:rsidRPr="00C46C7F">
        <w:rPr>
          <w:rFonts w:ascii="Times New Roman" w:hAnsi="Times New Roman" w:cs="Times New Roman"/>
          <w:spacing w:val="3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responsabilità</w:t>
      </w:r>
      <w:r w:rsidRPr="00C46C7F">
        <w:rPr>
          <w:rFonts w:ascii="Times New Roman" w:hAnsi="Times New Roman" w:cs="Times New Roman"/>
          <w:spacing w:val="41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conseguenti</w:t>
      </w:r>
      <w:r w:rsidRPr="00C46C7F">
        <w:rPr>
          <w:rFonts w:ascii="Times New Roman" w:hAnsi="Times New Roman" w:cs="Times New Roman"/>
          <w:spacing w:val="4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alle</w:t>
      </w:r>
      <w:r w:rsidRPr="00C46C7F">
        <w:rPr>
          <w:rFonts w:ascii="Times New Roman" w:hAnsi="Times New Roman" w:cs="Times New Roman"/>
          <w:spacing w:val="4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dichiarazioni</w:t>
      </w:r>
      <w:r w:rsidRPr="00C46C7F">
        <w:rPr>
          <w:rFonts w:ascii="Times New Roman" w:hAnsi="Times New Roman" w:cs="Times New Roman"/>
          <w:spacing w:val="25"/>
          <w:w w:val="9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infedeli</w:t>
      </w:r>
      <w:r w:rsidRPr="00C46C7F">
        <w:rPr>
          <w:rFonts w:ascii="Times New Roman" w:hAnsi="Times New Roman" w:cs="Times New Roman"/>
          <w:spacing w:val="4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o</w:t>
      </w:r>
      <w:r w:rsidRPr="00C46C7F">
        <w:rPr>
          <w:rFonts w:ascii="Times New Roman" w:hAnsi="Times New Roman" w:cs="Times New Roman"/>
          <w:spacing w:val="4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mendaci,</w:t>
      </w:r>
      <w:r w:rsidRPr="00C46C7F">
        <w:rPr>
          <w:rFonts w:ascii="Times New Roman" w:hAnsi="Times New Roman" w:cs="Times New Roman"/>
          <w:spacing w:val="47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conferma,</w:t>
      </w:r>
      <w:r w:rsidRPr="00C46C7F">
        <w:rPr>
          <w:rFonts w:ascii="Times New Roman" w:hAnsi="Times New Roman" w:cs="Times New Roman"/>
          <w:spacing w:val="47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con</w:t>
      </w:r>
      <w:r w:rsidRPr="00C46C7F">
        <w:rPr>
          <w:rFonts w:ascii="Times New Roman" w:hAnsi="Times New Roman" w:cs="Times New Roman"/>
          <w:spacing w:val="5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la</w:t>
      </w:r>
      <w:r w:rsidRPr="00C46C7F">
        <w:rPr>
          <w:rFonts w:ascii="Times New Roman" w:hAnsi="Times New Roman" w:cs="Times New Roman"/>
          <w:spacing w:val="5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>propria</w:t>
      </w:r>
      <w:r w:rsidRPr="00C46C7F">
        <w:rPr>
          <w:rFonts w:ascii="Times New Roman" w:hAnsi="Times New Roman" w:cs="Times New Roman"/>
          <w:spacing w:val="5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>firma</w:t>
      </w:r>
      <w:r w:rsidRPr="00C46C7F">
        <w:rPr>
          <w:rFonts w:ascii="Times New Roman" w:hAnsi="Times New Roman" w:cs="Times New Roman"/>
          <w:spacing w:val="4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apposta</w:t>
      </w:r>
      <w:r w:rsidRPr="00C46C7F">
        <w:rPr>
          <w:rFonts w:ascii="Times New Roman" w:hAnsi="Times New Roman" w:cs="Times New Roman"/>
          <w:spacing w:val="5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in</w:t>
      </w:r>
      <w:r w:rsidRPr="00C46C7F">
        <w:rPr>
          <w:rFonts w:ascii="Times New Roman" w:hAnsi="Times New Roman" w:cs="Times New Roman"/>
          <w:spacing w:val="5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>calce,</w:t>
      </w:r>
      <w:r w:rsidRPr="00C46C7F">
        <w:rPr>
          <w:rFonts w:ascii="Times New Roman" w:hAnsi="Times New Roman" w:cs="Times New Roman"/>
          <w:spacing w:val="4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la</w:t>
      </w:r>
      <w:r w:rsidRPr="00C46C7F">
        <w:rPr>
          <w:rFonts w:ascii="Times New Roman" w:hAnsi="Times New Roman" w:cs="Times New Roman"/>
          <w:spacing w:val="5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veridicità</w:t>
      </w:r>
      <w:r w:rsidRPr="00C46C7F">
        <w:rPr>
          <w:rFonts w:ascii="Times New Roman" w:hAnsi="Times New Roman" w:cs="Times New Roman"/>
          <w:spacing w:val="5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di</w:t>
      </w:r>
      <w:r w:rsidRPr="00C46C7F">
        <w:rPr>
          <w:rFonts w:ascii="Times New Roman" w:hAnsi="Times New Roman" w:cs="Times New Roman"/>
          <w:spacing w:val="4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quanto</w:t>
      </w:r>
      <w:r w:rsidRPr="00C46C7F">
        <w:rPr>
          <w:rFonts w:ascii="Times New Roman" w:hAnsi="Times New Roman" w:cs="Times New Roman"/>
          <w:spacing w:val="40"/>
          <w:w w:val="9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indicato</w:t>
      </w:r>
      <w:r w:rsidRPr="00C46C7F">
        <w:rPr>
          <w:rFonts w:ascii="Times New Roman" w:hAnsi="Times New Roman" w:cs="Times New Roman"/>
          <w:spacing w:val="17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nelle</w:t>
      </w:r>
      <w:r w:rsidRPr="00C46C7F">
        <w:rPr>
          <w:rFonts w:ascii="Times New Roman" w:hAnsi="Times New Roman" w:cs="Times New Roman"/>
          <w:spacing w:val="1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>diverse</w:t>
      </w:r>
      <w:r w:rsidRPr="00C46C7F">
        <w:rPr>
          <w:rFonts w:ascii="Times New Roman" w:hAnsi="Times New Roman" w:cs="Times New Roman"/>
          <w:spacing w:val="1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parti</w:t>
      </w:r>
      <w:r w:rsidRPr="00C46C7F">
        <w:rPr>
          <w:rFonts w:ascii="Times New Roman" w:hAnsi="Times New Roman" w:cs="Times New Roman"/>
          <w:spacing w:val="1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componenti</w:t>
      </w:r>
      <w:r w:rsidRPr="00C46C7F">
        <w:rPr>
          <w:rFonts w:ascii="Times New Roman" w:hAnsi="Times New Roman" w:cs="Times New Roman"/>
          <w:spacing w:val="16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il</w:t>
      </w:r>
      <w:r w:rsidRPr="00C46C7F">
        <w:rPr>
          <w:rFonts w:ascii="Times New Roman" w:hAnsi="Times New Roman" w:cs="Times New Roman"/>
          <w:spacing w:val="16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presente</w:t>
      </w:r>
      <w:r w:rsidRPr="00C46C7F">
        <w:rPr>
          <w:rFonts w:ascii="Times New Roman" w:hAnsi="Times New Roman" w:cs="Times New Roman"/>
          <w:spacing w:val="17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>Formulario,</w:t>
      </w:r>
      <w:r w:rsidRPr="00C46C7F">
        <w:rPr>
          <w:rFonts w:ascii="Times New Roman" w:hAnsi="Times New Roman" w:cs="Times New Roman"/>
          <w:spacing w:val="15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nonché,</w:t>
      </w:r>
      <w:r w:rsidRPr="00C46C7F">
        <w:rPr>
          <w:rFonts w:ascii="Times New Roman" w:hAnsi="Times New Roman" w:cs="Times New Roman"/>
          <w:spacing w:val="1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in</w:t>
      </w:r>
      <w:r w:rsidRPr="00C46C7F">
        <w:rPr>
          <w:rFonts w:ascii="Times New Roman" w:hAnsi="Times New Roman" w:cs="Times New Roman"/>
          <w:spacing w:val="1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>caso</w:t>
      </w:r>
      <w:r w:rsidRPr="00C46C7F">
        <w:rPr>
          <w:rFonts w:ascii="Times New Roman" w:hAnsi="Times New Roman" w:cs="Times New Roman"/>
          <w:spacing w:val="17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di</w:t>
      </w:r>
      <w:r w:rsidRPr="00C46C7F">
        <w:rPr>
          <w:rFonts w:ascii="Times New Roman" w:hAnsi="Times New Roman" w:cs="Times New Roman"/>
          <w:spacing w:val="1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>erogazione</w:t>
      </w:r>
      <w:r w:rsidRPr="00C46C7F">
        <w:rPr>
          <w:rFonts w:ascii="Times New Roman" w:hAnsi="Times New Roman" w:cs="Times New Roman"/>
          <w:spacing w:val="1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del</w:t>
      </w:r>
      <w:r w:rsidRPr="00C46C7F">
        <w:rPr>
          <w:rFonts w:ascii="Times New Roman" w:hAnsi="Times New Roman" w:cs="Times New Roman"/>
          <w:spacing w:val="76"/>
          <w:w w:val="9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contributo,</w:t>
      </w:r>
      <w:r w:rsidRPr="00C46C7F">
        <w:rPr>
          <w:rFonts w:ascii="Times New Roman" w:hAnsi="Times New Roman" w:cs="Times New Roman"/>
          <w:spacing w:val="16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l’impegno</w:t>
      </w:r>
      <w:r w:rsidRPr="00C46C7F">
        <w:rPr>
          <w:rFonts w:ascii="Times New Roman" w:hAnsi="Times New Roman" w:cs="Times New Roman"/>
          <w:spacing w:val="21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di</w:t>
      </w:r>
      <w:r w:rsidRPr="00C46C7F">
        <w:rPr>
          <w:rFonts w:ascii="Times New Roman" w:hAnsi="Times New Roman" w:cs="Times New Roman"/>
          <w:spacing w:val="2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attuazione</w:t>
      </w:r>
      <w:r w:rsidRPr="00C46C7F">
        <w:rPr>
          <w:rFonts w:ascii="Times New Roman" w:hAnsi="Times New Roman" w:cs="Times New Roman"/>
          <w:spacing w:val="2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dell’intervento</w:t>
      </w:r>
      <w:r w:rsidRPr="00C46C7F">
        <w:rPr>
          <w:rFonts w:ascii="Times New Roman" w:hAnsi="Times New Roman" w:cs="Times New Roman"/>
          <w:spacing w:val="1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nel</w:t>
      </w:r>
      <w:r w:rsidRPr="00C46C7F">
        <w:rPr>
          <w:rFonts w:ascii="Times New Roman" w:hAnsi="Times New Roman" w:cs="Times New Roman"/>
          <w:spacing w:val="21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rispetto</w:t>
      </w:r>
      <w:r w:rsidRPr="00C46C7F">
        <w:rPr>
          <w:rFonts w:ascii="Times New Roman" w:hAnsi="Times New Roman" w:cs="Times New Roman"/>
          <w:spacing w:val="1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ed</w:t>
      </w:r>
      <w:r w:rsidRPr="00C46C7F">
        <w:rPr>
          <w:rFonts w:ascii="Times New Roman" w:hAnsi="Times New Roman" w:cs="Times New Roman"/>
          <w:spacing w:val="2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in</w:t>
      </w:r>
      <w:r w:rsidRPr="00C46C7F">
        <w:rPr>
          <w:rFonts w:ascii="Times New Roman" w:hAnsi="Times New Roman" w:cs="Times New Roman"/>
          <w:spacing w:val="2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conformità</w:t>
      </w:r>
      <w:r w:rsidRPr="00C46C7F">
        <w:rPr>
          <w:rFonts w:ascii="Times New Roman" w:hAnsi="Times New Roman" w:cs="Times New Roman"/>
          <w:spacing w:val="21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delle</w:t>
      </w:r>
      <w:r w:rsidRPr="00C46C7F">
        <w:rPr>
          <w:rFonts w:ascii="Times New Roman" w:hAnsi="Times New Roman" w:cs="Times New Roman"/>
          <w:spacing w:val="1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modalità</w:t>
      </w:r>
      <w:r w:rsidRPr="00C46C7F">
        <w:rPr>
          <w:rFonts w:ascii="Times New Roman" w:hAnsi="Times New Roman" w:cs="Times New Roman"/>
          <w:spacing w:val="20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e</w:t>
      </w:r>
      <w:r w:rsidRPr="00C46C7F">
        <w:rPr>
          <w:rFonts w:ascii="Times New Roman" w:hAnsi="Times New Roman" w:cs="Times New Roman"/>
          <w:spacing w:val="22"/>
          <w:w w:val="9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dei</w:t>
      </w:r>
      <w:r w:rsidRPr="00C46C7F">
        <w:rPr>
          <w:rFonts w:ascii="Times New Roman" w:hAnsi="Times New Roman" w:cs="Times New Roman"/>
          <w:spacing w:val="-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tempi</w:t>
      </w:r>
      <w:r w:rsidRPr="00C46C7F">
        <w:rPr>
          <w:rFonts w:ascii="Times New Roman" w:hAnsi="Times New Roman" w:cs="Times New Roman"/>
          <w:spacing w:val="-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>indicati</w:t>
      </w:r>
      <w:r w:rsidRPr="00C46C7F">
        <w:rPr>
          <w:rFonts w:ascii="Times New Roman" w:hAnsi="Times New Roman" w:cs="Times New Roman"/>
          <w:spacing w:val="-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nel</w:t>
      </w:r>
      <w:r w:rsidRPr="00C46C7F">
        <w:rPr>
          <w:rFonts w:ascii="Times New Roman" w:hAnsi="Times New Roman" w:cs="Times New Roman"/>
          <w:spacing w:val="-8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>Formulario</w:t>
      </w:r>
      <w:r w:rsidRPr="00C46C7F">
        <w:rPr>
          <w:rFonts w:ascii="Times New Roman" w:hAnsi="Times New Roman" w:cs="Times New Roman"/>
          <w:spacing w:val="-9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medesimo.</w:t>
      </w:r>
    </w:p>
    <w:p w:rsidR="00895C0F" w:rsidRDefault="00895C0F" w:rsidP="00895C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hAnsi="Times New Roman" w:cs="Times New Roman"/>
          <w:spacing w:val="-1"/>
          <w:sz w:val="20"/>
          <w:szCs w:val="20"/>
          <w:lang w:eastAsia="it-IT"/>
        </w:rPr>
      </w:pPr>
    </w:p>
    <w:p w:rsidR="00895C0F" w:rsidRDefault="00895C0F" w:rsidP="00895C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hAnsi="Times New Roman" w:cs="Times New Roman"/>
          <w:spacing w:val="-1"/>
          <w:sz w:val="20"/>
          <w:szCs w:val="20"/>
          <w:lang w:eastAsia="it-IT"/>
        </w:rPr>
      </w:pPr>
    </w:p>
    <w:p w:rsidR="00895C0F" w:rsidRPr="00C46C7F" w:rsidRDefault="00895C0F" w:rsidP="00895C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14"/>
          <w:szCs w:val="20"/>
          <w:lang w:eastAsia="it-IT"/>
        </w:rPr>
      </w:pPr>
      <w:r w:rsidRPr="00C46C7F">
        <w:rPr>
          <w:rFonts w:ascii="Times New Roman" w:hAnsi="Times New Roman" w:cs="Times New Roman"/>
          <w:spacing w:val="-1"/>
          <w:sz w:val="20"/>
          <w:szCs w:val="20"/>
          <w:lang w:eastAsia="it-IT"/>
        </w:rPr>
        <w:t>Luogo</w:t>
      </w:r>
      <w:r w:rsidRPr="00C46C7F">
        <w:rPr>
          <w:rFonts w:ascii="Times New Roman" w:hAnsi="Times New Roman" w:cs="Times New Roman"/>
          <w:spacing w:val="-6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>e</w:t>
      </w:r>
      <w:r w:rsidRPr="00C46C7F">
        <w:rPr>
          <w:rFonts w:ascii="Times New Roman" w:hAnsi="Times New Roman" w:cs="Times New Roman"/>
          <w:spacing w:val="-6"/>
          <w:sz w:val="20"/>
          <w:szCs w:val="20"/>
          <w:lang w:eastAsia="it-IT"/>
        </w:rPr>
        <w:t xml:space="preserve"> </w:t>
      </w:r>
      <w:r w:rsidRPr="00C46C7F">
        <w:rPr>
          <w:rFonts w:ascii="Times New Roman" w:hAnsi="Times New Roman" w:cs="Times New Roman"/>
          <w:sz w:val="20"/>
          <w:szCs w:val="20"/>
          <w:lang w:eastAsia="it-IT"/>
        </w:rPr>
        <w:t xml:space="preserve">data </w:t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>
        <w:rPr>
          <w:rFonts w:ascii="Times New Roman" w:hAnsi="Times New Roman" w:cs="Times New Roman"/>
          <w:sz w:val="20"/>
          <w:szCs w:val="20"/>
          <w:lang w:eastAsia="it-IT"/>
        </w:rPr>
        <w:tab/>
      </w:r>
      <w:r w:rsidRPr="00C46C7F">
        <w:rPr>
          <w:rFonts w:ascii="Times New Roman" w:hAnsi="Times New Roman" w:cs="Times New Roman"/>
          <w:spacing w:val="-1"/>
          <w:sz w:val="14"/>
          <w:szCs w:val="20"/>
          <w:lang w:eastAsia="it-IT"/>
        </w:rPr>
        <w:t>(Firma leggibile e per esteso)</w:t>
      </w:r>
    </w:p>
    <w:p w:rsidR="00895C0F" w:rsidRPr="00C46C7F" w:rsidRDefault="00895C0F" w:rsidP="00895C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hAnsi="Times New Roman" w:cs="Times New Roman"/>
          <w:w w:val="99"/>
          <w:sz w:val="20"/>
          <w:szCs w:val="20"/>
          <w:u w:val="single"/>
          <w:lang w:eastAsia="it-IT"/>
        </w:rPr>
      </w:pPr>
      <w:r w:rsidRPr="00C46C7F">
        <w:rPr>
          <w:rFonts w:ascii="Times New Roman" w:hAnsi="Times New Roman" w:cs="Times New Roman"/>
          <w:w w:val="99"/>
          <w:sz w:val="20"/>
          <w:szCs w:val="20"/>
          <w:u w:val="single"/>
          <w:lang w:eastAsia="it-IT"/>
        </w:rPr>
        <w:t xml:space="preserve"> </w:t>
      </w:r>
    </w:p>
    <w:p w:rsidR="00895C0F" w:rsidRPr="00C46C7F" w:rsidRDefault="00895C0F" w:rsidP="00895C0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lang w:eastAsia="it-IT"/>
        </w:rPr>
      </w:pPr>
    </w:p>
    <w:p w:rsidR="004B0305" w:rsidRPr="00C46C7F" w:rsidRDefault="004B0305" w:rsidP="00A255E2">
      <w:pPr>
        <w:spacing w:line="259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8"/>
          <w:u w:val="single"/>
          <w:lang w:eastAsia="it-IT"/>
        </w:rPr>
      </w:pPr>
      <w:r w:rsidRPr="00C46C7F">
        <w:rPr>
          <w:rFonts w:ascii="Times New Roman" w:hAnsi="Times New Roman" w:cs="Times New Roman"/>
        </w:rPr>
        <w:br w:type="page"/>
      </w: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0"/>
        <w:gridCol w:w="2230"/>
      </w:tblGrid>
      <w:tr w:rsidR="002127D2" w:rsidRPr="00F31215" w:rsidTr="002127D2">
        <w:trPr>
          <w:trHeight w:val="360"/>
        </w:trPr>
        <w:tc>
          <w:tcPr>
            <w:tcW w:w="9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  <w:lang w:eastAsia="it-IT"/>
              </w:rPr>
              <w:lastRenderedPageBreak/>
              <w:t>Schema di Quadro Economico - Progettazione definitiva o esecutiva</w:t>
            </w:r>
          </w:p>
        </w:tc>
      </w:tr>
      <w:tr w:rsidR="002127D2" w:rsidRPr="00F31215" w:rsidTr="00A255E2">
        <w:trPr>
          <w:trHeight w:val="52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 xml:space="preserve">VOCI                                                                                                                                                                                                                                                       (I riferimenti al Codice si intendono al </w:t>
            </w:r>
            <w:proofErr w:type="spellStart"/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>D.Lgs</w:t>
            </w:r>
            <w:proofErr w:type="spellEnd"/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 xml:space="preserve"> n. 50/2016 e </w:t>
            </w:r>
            <w:proofErr w:type="spellStart"/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>ss.mm.ii</w:t>
            </w:r>
            <w:proofErr w:type="spellEnd"/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 xml:space="preserve">.)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>IMPORTI                                                                                                                                                                     ( €)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 xml:space="preserve">A </w:t>
            </w:r>
            <w:r w:rsidRPr="00F31215">
              <w:rPr>
                <w:rFonts w:ascii="Cambria Math" w:eastAsia="Times New Roman" w:hAnsi="Cambria Math" w:cs="Cambria Math"/>
                <w:b/>
                <w:bCs/>
                <w:sz w:val="18"/>
                <w:szCs w:val="20"/>
                <w:lang w:eastAsia="it-IT"/>
              </w:rPr>
              <w:t>‐</w:t>
            </w: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 xml:space="preserve"> LAVORI </w:t>
            </w: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(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  <w:t>nota 1</w:t>
            </w: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)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 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1) Lavori a misura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2) Lavori a corpo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3) Lavori in economia 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  <w:t xml:space="preserve">Importo dei lavori a base di gara (1+2+3)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70"/>
        </w:trPr>
        <w:tc>
          <w:tcPr>
            <w:tcW w:w="735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4) Oneri della sicurezza, non soggetti a ribasso d’asta       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8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 xml:space="preserve">TOTALE LAVORI DA APPALTARE (1+2+3+4)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 xml:space="preserve">B </w:t>
            </w:r>
            <w:r w:rsidRPr="00F31215">
              <w:rPr>
                <w:rFonts w:ascii="Cambria Math" w:eastAsia="Times New Roman" w:hAnsi="Cambria Math" w:cs="Cambria Math"/>
                <w:b/>
                <w:bCs/>
                <w:sz w:val="18"/>
                <w:szCs w:val="20"/>
                <w:lang w:eastAsia="it-IT"/>
              </w:rPr>
              <w:t>‐</w:t>
            </w: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 xml:space="preserve"> SOMME A DISPOSIZIONE DELLA STAZIONE APPALTANTE PER: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 </w:t>
            </w:r>
          </w:p>
        </w:tc>
      </w:tr>
      <w:tr w:rsidR="002127D2" w:rsidRPr="00F31215" w:rsidTr="00A255E2">
        <w:trPr>
          <w:trHeight w:val="510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1)  Lavori  in  economia,  previsti  in  progetto  ed  esclusi  dall’appalto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  <w:t xml:space="preserve">,  </w:t>
            </w: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ivi  inclusi  i rimborsi previa fattura (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  <w:t>nota 2</w:t>
            </w: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)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2) Allacciamenti ai pubblici servizi                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3) Imprevisti (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  <w:t>nota 2</w:t>
            </w: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)             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4) Acquisizione e/o espropriazione di aree o immobili e pertinenti indennizzi 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  <w:t xml:space="preserve">(nota 3)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5) Adeguamento di cui all’articolo 106, comma 1 </w:t>
            </w:r>
            <w:proofErr w:type="spellStart"/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lett</w:t>
            </w:r>
            <w:proofErr w:type="spellEnd"/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. a del codice (revisione dei</w:t>
            </w:r>
            <w:r w:rsid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 </w:t>
            </w:r>
            <w:r w:rsidR="00F31215"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prezzi)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510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6) Spese per pubblicità e, ove previsto, per opere artistiche, incluse quelle per la    realizzazione e installazione di cartelloni e targhe relative al PO FESR 2014-2020 (nota 4)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319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7) Spese di cui agli articoli 24, comma 4 del codice (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  <w:t>nota 5</w:t>
            </w: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)       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319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8) Spese connesse all’attuazione e gestione dell’appalto, di cui: (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  <w:t>note 6 e 7</w:t>
            </w: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)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F31215">
        <w:trPr>
          <w:trHeight w:val="559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a) Rilievi, accertamenti e indagini, comprese le eventuali prove di laboratorio per materiali (spese per accertamenti di laboratorio), di cui all'articolo 16, comma 1, lettera b), punto 11 del DPR n. 207/2010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F31215">
        <w:trPr>
          <w:trHeight w:val="929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b) Spese tecniche relative alla progettazione, alle necessarie attività preliminari, al coordinamento della sicurezza in fase di progettazione, alle conferenze di servizi, alla direzione lavori e al coordinamento della sicurezza in fase di esecuzione, all’assistenza giornaliera e contabilità, liquidazione e assistenza ai collaudi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510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c) Importo relativo all’incentivo di cui all’articolo 113 del codice nella misura corrispondente alle prestazioni che dovranno essere svolte dal personale dipendente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510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d) Spese per attività tecnico amministrative connesse alla progettazione, di supporto al responsabile del procedimento, e di verifica e validazione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e) Eventuali spese per commissioni giudicatrici  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510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f) Spese per collaudi (collaudo tecnico amministrativo, collaudo statico ed altri eventuali collaudi specialistici)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g) I.V.A. sulle spese connesse all’attuazione e gestione dell’appalto          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  <w:t>TOTALE  “Spese connesse all’attuazione e gestione dell’appalto” (</w:t>
            </w:r>
            <w:proofErr w:type="spellStart"/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  <w:t>a+b+c+d+e+f+g</w:t>
            </w:r>
            <w:proofErr w:type="spellEnd"/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  <w:t xml:space="preserve">)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9) I.V.A. sui lavori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10) I.V.A. sulle altre voci delle somme a disposizione della stazione appaltante  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70"/>
        </w:trPr>
        <w:tc>
          <w:tcPr>
            <w:tcW w:w="735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11) Eventuali altre imposte e contributi dovuti per legge 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eastAsia="it-IT"/>
              </w:rPr>
              <w:t xml:space="preserve">(nota 8)   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8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>TOTALE SOMME A DISPOSIZIONE (somma da 1 a 11)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>C – FORNITURE E SERVIZI FUNZIONALI ALLA REALIZZAZIONE DELL’OPERAZIONE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 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1) Forniture                                                                                                                          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5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2) Servizi                                                                                                                     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70"/>
        </w:trPr>
        <w:tc>
          <w:tcPr>
            <w:tcW w:w="735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 xml:space="preserve">3) I.V.A. su forniture e/o servizi                                                                                               </w:t>
            </w:r>
          </w:p>
        </w:tc>
        <w:tc>
          <w:tcPr>
            <w:tcW w:w="22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28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 xml:space="preserve">TOTALE FORNITURE E SERVIZI (somma da 1 a 3)                      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315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sz w:val="18"/>
                <w:szCs w:val="22"/>
                <w:lang w:eastAsia="it-IT"/>
              </w:rPr>
              <w:t xml:space="preserve">COSTO COMPLESSIVO PROGETTO (A + B + C)                                                                          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2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sz w:val="18"/>
                <w:szCs w:val="22"/>
                <w:lang w:eastAsia="it-IT"/>
              </w:rPr>
              <w:t>€………………………</w:t>
            </w:r>
          </w:p>
        </w:tc>
      </w:tr>
      <w:tr w:rsidR="002127D2" w:rsidRPr="00F31215" w:rsidTr="00A255E2">
        <w:trPr>
          <w:trHeight w:val="135"/>
        </w:trPr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it-IT"/>
              </w:rPr>
            </w:pPr>
          </w:p>
        </w:tc>
      </w:tr>
      <w:tr w:rsidR="002127D2" w:rsidRPr="00F31215" w:rsidTr="002127D2">
        <w:trPr>
          <w:trHeight w:val="300"/>
        </w:trPr>
        <w:tc>
          <w:tcPr>
            <w:tcW w:w="9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Note al Quadro Economico:</w:t>
            </w:r>
          </w:p>
        </w:tc>
      </w:tr>
      <w:tr w:rsidR="002127D2" w:rsidRPr="00F31215" w:rsidTr="002127D2">
        <w:trPr>
          <w:trHeight w:val="840"/>
        </w:trPr>
        <w:tc>
          <w:tcPr>
            <w:tcW w:w="9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 xml:space="preserve">(1) Nel caso di progetti che includono sia lavori che forniture, queste ultime </w:t>
            </w:r>
            <w:r w:rsidRPr="00F31215">
              <w:rPr>
                <w:rFonts w:ascii="Cambria Math" w:eastAsia="Times New Roman" w:hAnsi="Cambria Math" w:cs="Cambria Math"/>
                <w:i/>
                <w:iCs/>
                <w:sz w:val="18"/>
                <w:szCs w:val="18"/>
                <w:lang w:eastAsia="it-IT"/>
              </w:rPr>
              <w:t>‐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 xml:space="preserve"> indipendentemente dalla/e procedure di gara espletate </w:t>
            </w:r>
            <w:r w:rsidRPr="00F31215">
              <w:rPr>
                <w:rFonts w:ascii="Cambria Math" w:eastAsia="Times New Roman" w:hAnsi="Cambria Math" w:cs="Cambria Math"/>
                <w:i/>
                <w:iCs/>
                <w:sz w:val="18"/>
                <w:szCs w:val="18"/>
                <w:lang w:eastAsia="it-IT"/>
              </w:rPr>
              <w:t>‐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 xml:space="preserve"> devono essere riportate nella voce “C” del quadro economico, salvo quelle che richiedano rilevanti lavorazioni aggiuntive dell'appaltatore per la messa in opera.</w:t>
            </w:r>
          </w:p>
        </w:tc>
      </w:tr>
      <w:tr w:rsidR="002127D2" w:rsidRPr="00F31215" w:rsidTr="002127D2">
        <w:trPr>
          <w:trHeight w:val="765"/>
        </w:trPr>
        <w:tc>
          <w:tcPr>
            <w:tcW w:w="9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 xml:space="preserve">(2) L’art. 42 comma 3 del DPR 207/2010 alla lettera b) dispone che il quadro economico include “l'accantonamento in misura non superiore al dieci per cento per imprevisti e per eventuali lavori in economia” (Tale articolo è tuttora in vigore ai sensi dell’art. 216 comma 4 del Decreto legislativo 18 aprile 2016, n. 50 e </w:t>
            </w:r>
            <w:proofErr w:type="spellStart"/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ss.mm.ii</w:t>
            </w:r>
            <w:proofErr w:type="spellEnd"/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).</w:t>
            </w:r>
          </w:p>
        </w:tc>
      </w:tr>
      <w:tr w:rsidR="002127D2" w:rsidRPr="00F31215" w:rsidTr="002127D2">
        <w:trPr>
          <w:trHeight w:val="870"/>
        </w:trPr>
        <w:tc>
          <w:tcPr>
            <w:tcW w:w="9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(3) Come da piano particellare allegato al progetto. Tale voce non include gli oneri di esproprio ma solo gli indennizzi ed è comunque ammissibile alle condizioni e entro i limiti stabiliti dalla normativa nazionale in materia di ammissibilità delle spese applicabile ai programmi cofinanziati dai fondi SIE 2014/2020.</w:t>
            </w:r>
          </w:p>
        </w:tc>
      </w:tr>
      <w:tr w:rsidR="002127D2" w:rsidRPr="00F31215" w:rsidTr="002127D2">
        <w:trPr>
          <w:trHeight w:val="840"/>
        </w:trPr>
        <w:tc>
          <w:tcPr>
            <w:tcW w:w="9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(4) Le spese per pubblicità possono includere anche le spese relative all’applicazione dei cartelloni o delle targhe previsti dall’Allegato XII del Regolamento (UE) n.1303/2013 da realizzare conformemente alle indicazioni contenute nel Manuale d’Uso “Linea grafica POR FESR Basilicata 2014</w:t>
            </w:r>
            <w:r w:rsidRPr="00F31215">
              <w:rPr>
                <w:rFonts w:ascii="Cambria Math" w:eastAsia="Times New Roman" w:hAnsi="Cambria Math" w:cs="Cambria Math"/>
                <w:i/>
                <w:iCs/>
                <w:sz w:val="18"/>
                <w:szCs w:val="18"/>
                <w:lang w:eastAsia="it-IT"/>
              </w:rPr>
              <w:t>‐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2020” adottato con la D.G.R. n. 1260 dell’8 novembre 2016.</w:t>
            </w:r>
          </w:p>
        </w:tc>
      </w:tr>
      <w:tr w:rsidR="002127D2" w:rsidRPr="00F31215" w:rsidTr="002127D2">
        <w:trPr>
          <w:trHeight w:val="1125"/>
        </w:trPr>
        <w:tc>
          <w:tcPr>
            <w:tcW w:w="9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(5) L’Art. 24, comma 4, del codice prevede: “Sono a carico delle stazioni appaltanti le polizze assicurative per la copertura dei rischi di natura professionale a favore dei dipendenti incaricati della progettazione…”. Si precisa che le eventuali spese per l’assicurazione dei dipendenti sono ammissibili pro</w:t>
            </w:r>
            <w:r w:rsidRPr="00F31215">
              <w:rPr>
                <w:rFonts w:ascii="Cambria Math" w:eastAsia="Times New Roman" w:hAnsi="Cambria Math" w:cs="Cambria Math"/>
                <w:i/>
                <w:iCs/>
                <w:sz w:val="18"/>
                <w:szCs w:val="18"/>
                <w:lang w:eastAsia="it-IT"/>
              </w:rPr>
              <w:t>‐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quota per il solo importo attribuibile all’operazione oggetto di candidatura a valere sul POR FESR 2014/2020.</w:t>
            </w:r>
          </w:p>
        </w:tc>
      </w:tr>
      <w:tr w:rsidR="002127D2" w:rsidRPr="00F31215" w:rsidTr="002127D2">
        <w:trPr>
          <w:trHeight w:val="855"/>
        </w:trPr>
        <w:tc>
          <w:tcPr>
            <w:tcW w:w="95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(6) Il limite massimo del contributo del PO FESR Basilicata 2014</w:t>
            </w:r>
            <w:r w:rsidRPr="00F31215">
              <w:rPr>
                <w:rFonts w:ascii="Cambria Math" w:eastAsia="Times New Roman" w:hAnsi="Cambria Math" w:cs="Cambria Math"/>
                <w:i/>
                <w:iCs/>
                <w:sz w:val="18"/>
                <w:szCs w:val="18"/>
                <w:lang w:eastAsia="it-IT"/>
              </w:rPr>
              <w:t>‐</w:t>
            </w: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2020 concedibile per le “spese connesse all’attuazione e gestione dell’appalto” [spese del punto 8 dalla lettera a) alla lettera g) del presente schema] è pari ad una percentuale dell’importo dei lavori a base d’asta comprensivo di IVA, così suddivisa:</w:t>
            </w:r>
          </w:p>
        </w:tc>
      </w:tr>
      <w:tr w:rsidR="002127D2" w:rsidRPr="00F31215" w:rsidTr="00A255E2">
        <w:trPr>
          <w:trHeight w:val="780"/>
        </w:trPr>
        <w:tc>
          <w:tcPr>
            <w:tcW w:w="7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it-IT"/>
              </w:rPr>
              <w:t>Importo dei lavori a base d’asta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it-IT"/>
              </w:rPr>
              <w:t>% massima di contributo a titolo FESR</w:t>
            </w:r>
          </w:p>
        </w:tc>
      </w:tr>
      <w:tr w:rsidR="002127D2" w:rsidRPr="00F31215" w:rsidTr="00A255E2">
        <w:trPr>
          <w:trHeight w:val="240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Fino a € 500.000,00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20%</w:t>
            </w:r>
          </w:p>
        </w:tc>
      </w:tr>
      <w:tr w:rsidR="002127D2" w:rsidRPr="00F31215" w:rsidTr="00A255E2">
        <w:trPr>
          <w:trHeight w:val="240"/>
        </w:trPr>
        <w:tc>
          <w:tcPr>
            <w:tcW w:w="73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Superiore a € 500.000,00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18%</w:t>
            </w:r>
          </w:p>
        </w:tc>
      </w:tr>
      <w:tr w:rsidR="002127D2" w:rsidRPr="00F31215" w:rsidTr="002127D2">
        <w:trPr>
          <w:trHeight w:val="555"/>
        </w:trPr>
        <w:tc>
          <w:tcPr>
            <w:tcW w:w="9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(7) Gli importi delle voci delle spese del punto 8 dalla lettera a) alla lettera f) si intendono comprensivi degli eventuali oneri previdenziali connessi.</w:t>
            </w:r>
          </w:p>
        </w:tc>
      </w:tr>
      <w:tr w:rsidR="002127D2" w:rsidRPr="00F31215" w:rsidTr="002127D2">
        <w:trPr>
          <w:trHeight w:val="615"/>
        </w:trPr>
        <w:tc>
          <w:tcPr>
            <w:tcW w:w="9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127D2" w:rsidRPr="00F31215" w:rsidRDefault="002127D2" w:rsidP="00C4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</w:pPr>
            <w:r w:rsidRPr="00F3121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it-IT"/>
              </w:rPr>
              <w:t>(8) Tali importi sono ammissibili nel limite in cui non siano recuperabili dal Comune beneficiario, nel rispetto della normativa nazionale vigente.</w:t>
            </w:r>
          </w:p>
        </w:tc>
      </w:tr>
    </w:tbl>
    <w:p w:rsidR="00A46409" w:rsidRPr="00C46C7F" w:rsidRDefault="00A46409" w:rsidP="00C46C7F">
      <w:pPr>
        <w:spacing w:line="259" w:lineRule="auto"/>
        <w:jc w:val="both"/>
        <w:rPr>
          <w:rFonts w:ascii="Times New Roman" w:hAnsi="Times New Roman" w:cs="Times New Roman"/>
        </w:rPr>
      </w:pPr>
    </w:p>
    <w:p w:rsidR="00A46409" w:rsidRPr="00C46C7F" w:rsidRDefault="00A46409" w:rsidP="00C46C7F">
      <w:pPr>
        <w:jc w:val="both"/>
        <w:rPr>
          <w:rFonts w:ascii="Times New Roman" w:hAnsi="Times New Roman" w:cs="Times New Roman"/>
        </w:rPr>
      </w:pPr>
    </w:p>
    <w:p w:rsidR="00A46409" w:rsidRPr="00C46C7F" w:rsidRDefault="00A46409" w:rsidP="00C46C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it-IT"/>
        </w:rPr>
      </w:pPr>
    </w:p>
    <w:p w:rsidR="00A46409" w:rsidRPr="00C46C7F" w:rsidRDefault="00A46409" w:rsidP="00C46C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1C58" w:rsidRPr="00C46C7F" w:rsidRDefault="00981C58" w:rsidP="00C46C7F">
      <w:pPr>
        <w:jc w:val="both"/>
        <w:rPr>
          <w:rFonts w:ascii="Times New Roman" w:hAnsi="Times New Roman" w:cs="Times New Roman"/>
        </w:rPr>
      </w:pPr>
    </w:p>
    <w:sectPr w:rsidR="00981C58" w:rsidRPr="00C46C7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DF" w:rsidRDefault="008031DF" w:rsidP="004B0305">
      <w:pPr>
        <w:spacing w:after="0" w:line="240" w:lineRule="auto"/>
      </w:pPr>
      <w:r>
        <w:separator/>
      </w:r>
    </w:p>
  </w:endnote>
  <w:endnote w:type="continuationSeparator" w:id="0">
    <w:p w:rsidR="008031DF" w:rsidRDefault="008031DF" w:rsidP="004B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7DD" w:rsidRDefault="008167DD" w:rsidP="008167DD">
    <w:pPr>
      <w:pBdr>
        <w:bottom w:val="single" w:sz="4" w:space="1" w:color="auto"/>
      </w:pBdr>
      <w:spacing w:after="0" w:line="240" w:lineRule="auto"/>
      <w:jc w:val="both"/>
      <w:rPr>
        <w:rFonts w:ascii="Times New Roman" w:eastAsia="Calibri" w:hAnsi="Times New Roman" w:cs="Times New Roman"/>
        <w:b/>
        <w:bCs/>
        <w:color w:val="39AADD"/>
        <w:sz w:val="20"/>
        <w:szCs w:val="32"/>
      </w:rPr>
    </w:pPr>
  </w:p>
  <w:p w:rsidR="008167DD" w:rsidRPr="00C46C7F" w:rsidRDefault="008167DD" w:rsidP="008167DD">
    <w:pPr>
      <w:spacing w:after="0" w:line="240" w:lineRule="auto"/>
      <w:jc w:val="both"/>
      <w:rPr>
        <w:rFonts w:ascii="Times New Roman" w:eastAsia="Calibri" w:hAnsi="Times New Roman" w:cs="Times New Roman"/>
        <w:b/>
        <w:bCs/>
        <w:color w:val="39AADD"/>
        <w:sz w:val="20"/>
        <w:szCs w:val="32"/>
      </w:rPr>
    </w:pPr>
    <w:r w:rsidRPr="00C46C7F">
      <w:rPr>
        <w:rFonts w:ascii="Times New Roman" w:eastAsia="Calibri" w:hAnsi="Times New Roman" w:cs="Times New Roman"/>
        <w:b/>
        <w:bCs/>
        <w:color w:val="39AADD"/>
        <w:sz w:val="20"/>
        <w:szCs w:val="32"/>
      </w:rPr>
      <w:t xml:space="preserve">AVVISO PUBBLICO </w:t>
    </w:r>
  </w:p>
  <w:p w:rsidR="008167DD" w:rsidRPr="00C46C7F" w:rsidRDefault="008167DD" w:rsidP="008167DD">
    <w:pPr>
      <w:spacing w:after="0" w:line="240" w:lineRule="auto"/>
      <w:jc w:val="both"/>
      <w:rPr>
        <w:rFonts w:ascii="Times New Roman" w:eastAsia="Calibri" w:hAnsi="Times New Roman" w:cs="Times New Roman"/>
        <w:bCs/>
        <w:sz w:val="16"/>
        <w:szCs w:val="32"/>
      </w:rPr>
    </w:pPr>
    <w:r w:rsidRPr="00C46C7F">
      <w:rPr>
        <w:rFonts w:ascii="Times New Roman" w:eastAsia="Calibri" w:hAnsi="Times New Roman" w:cs="Times New Roman"/>
        <w:bCs/>
        <w:sz w:val="16"/>
        <w:szCs w:val="32"/>
      </w:rPr>
      <w:t>Assegnazione di contributi finanziari a favore dei Comuni di Basilicata, in forma singola o associata per la realizzazione di impianti di compostaggio di piccola scala per il trattamento delle frazioni organiche dei rifiuti e per favorire la diffusione dell’autocompostaggio.</w:t>
    </w:r>
  </w:p>
  <w:p w:rsidR="008167DD" w:rsidRDefault="008167D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DF" w:rsidRDefault="008031DF" w:rsidP="004B0305">
      <w:pPr>
        <w:spacing w:after="0" w:line="240" w:lineRule="auto"/>
      </w:pPr>
      <w:r>
        <w:separator/>
      </w:r>
    </w:p>
  </w:footnote>
  <w:footnote w:type="continuationSeparator" w:id="0">
    <w:p w:rsidR="008031DF" w:rsidRDefault="008031DF" w:rsidP="004B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73"/>
      <w:gridCol w:w="7674"/>
    </w:tblGrid>
    <w:tr w:rsidR="008167DD" w:rsidTr="008167DD">
      <w:trPr>
        <w:trHeight w:val="1061"/>
      </w:trPr>
      <w:tc>
        <w:tcPr>
          <w:tcW w:w="207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8167DD" w:rsidRDefault="008167DD">
          <w:pPr>
            <w:spacing w:line="276" w:lineRule="auto"/>
            <w:jc w:val="center"/>
            <w:rPr>
              <w:rFonts w:ascii="Trebuchet MS" w:eastAsia="Times New Roman" w:hAnsi="Trebuchet MS" w:cs="Times New Roman"/>
              <w:bCs/>
              <w:i/>
              <w:color w:val="000000"/>
              <w:sz w:val="32"/>
              <w:szCs w:val="18"/>
            </w:rPr>
          </w:pPr>
          <w:r>
            <w:rPr>
              <w:rFonts w:ascii="Trebuchet MS" w:hAnsi="Trebuchet MS"/>
              <w:i/>
              <w:noProof/>
              <w:color w:val="000000"/>
              <w:sz w:val="32"/>
              <w:szCs w:val="18"/>
              <w:lang w:eastAsia="it-IT"/>
            </w:rPr>
            <w:drawing>
              <wp:inline distT="0" distB="0" distL="0" distR="0">
                <wp:extent cx="1069975" cy="586740"/>
                <wp:effectExtent l="0" t="0" r="0" b="0"/>
                <wp:docPr id="2" name="Immagine 2" descr="header-por-fes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eader-por-fes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6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8167DD" w:rsidRDefault="008167DD">
          <w:pPr>
            <w:spacing w:line="276" w:lineRule="auto"/>
            <w:jc w:val="right"/>
            <w:rPr>
              <w:rFonts w:ascii="Trebuchet MS" w:eastAsia="Times New Roman" w:hAnsi="Trebuchet MS" w:cs="Times New Roman"/>
              <w:bCs/>
              <w:i/>
              <w:color w:val="000000"/>
              <w:sz w:val="32"/>
              <w:szCs w:val="18"/>
            </w:rPr>
          </w:pPr>
          <w:r>
            <w:rPr>
              <w:rFonts w:ascii="Trebuchet MS" w:hAnsi="Trebuchet MS"/>
              <w:i/>
              <w:noProof/>
              <w:color w:val="000000"/>
              <w:sz w:val="32"/>
              <w:szCs w:val="18"/>
              <w:lang w:eastAsia="it-IT"/>
            </w:rPr>
            <w:drawing>
              <wp:inline distT="0" distB="0" distL="0" distR="0">
                <wp:extent cx="3623310" cy="577850"/>
                <wp:effectExtent l="0" t="0" r="0" b="0"/>
                <wp:docPr id="1" name="Immagine 1" descr="header-por-fes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header-por-fes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761" t="264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331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67DD" w:rsidRDefault="008167DD" w:rsidP="00A255E2">
    <w:pPr>
      <w:spacing w:after="0" w:line="240" w:lineRule="auto"/>
      <w:jc w:val="both"/>
      <w:rPr>
        <w:rFonts w:ascii="Times New Roman" w:eastAsia="Calibri" w:hAnsi="Times New Roman" w:cs="Times New Roman"/>
        <w:b/>
        <w:bCs/>
        <w:color w:val="39AADD"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E"/>
    <w:multiLevelType w:val="multilevel"/>
    <w:tmpl w:val="00000891"/>
    <w:lvl w:ilvl="0">
      <w:start w:val="2"/>
      <w:numFmt w:val="decimal"/>
      <w:lvlText w:val="%1"/>
      <w:lvlJc w:val="left"/>
      <w:pPr>
        <w:ind w:left="785" w:hanging="720"/>
      </w:pPr>
    </w:lvl>
    <w:lvl w:ilvl="1">
      <w:start w:val="1"/>
      <w:numFmt w:val="decimal"/>
      <w:lvlText w:val="%1.%2."/>
      <w:lvlJc w:val="left"/>
      <w:pPr>
        <w:ind w:left="785" w:hanging="720"/>
      </w:pPr>
      <w:rPr>
        <w:rFonts w:ascii="Century Gothic" w:hAnsi="Century Gothic" w:cs="Century Gothic"/>
        <w:b/>
        <w:bCs/>
        <w:spacing w:val="1"/>
        <w:sz w:val="22"/>
        <w:szCs w:val="22"/>
      </w:rPr>
    </w:lvl>
    <w:lvl w:ilvl="2">
      <w:start w:val="1"/>
      <w:numFmt w:val="decimal"/>
      <w:lvlText w:val="%3."/>
      <w:lvlJc w:val="left"/>
      <w:pPr>
        <w:ind w:left="1186" w:hanging="360"/>
      </w:pPr>
      <w:rPr>
        <w:rFonts w:ascii="Century Gothic" w:hAnsi="Century Gothic" w:cs="Century Gothic"/>
        <w:b/>
        <w:bCs/>
        <w:i/>
        <w:iCs/>
        <w:spacing w:val="-2"/>
        <w:w w:val="99"/>
        <w:sz w:val="20"/>
        <w:szCs w:val="20"/>
      </w:rPr>
    </w:lvl>
    <w:lvl w:ilvl="3">
      <w:start w:val="1"/>
      <w:numFmt w:val="decimal"/>
      <w:lvlText w:val="%3.%4"/>
      <w:lvlJc w:val="left"/>
      <w:pPr>
        <w:ind w:left="1229" w:hanging="404"/>
      </w:pPr>
      <w:rPr>
        <w:rFonts w:ascii="Century Gothic" w:hAnsi="Century Gothic" w:cs="Century Gothic"/>
        <w:b/>
        <w:bCs/>
        <w:i/>
        <w:iCs/>
        <w:spacing w:val="-2"/>
        <w:w w:val="99"/>
        <w:sz w:val="20"/>
        <w:szCs w:val="20"/>
      </w:rPr>
    </w:lvl>
    <w:lvl w:ilvl="4">
      <w:numFmt w:val="bullet"/>
      <w:lvlText w:val=""/>
      <w:lvlJc w:val="left"/>
      <w:pPr>
        <w:ind w:left="1678" w:hanging="423"/>
      </w:pPr>
      <w:rPr>
        <w:rFonts w:ascii="Symbol" w:hAnsi="Symbol" w:cs="Symbol"/>
        <w:b w:val="0"/>
        <w:bCs w:val="0"/>
        <w:w w:val="99"/>
        <w:sz w:val="18"/>
        <w:szCs w:val="18"/>
      </w:rPr>
    </w:lvl>
    <w:lvl w:ilvl="5">
      <w:numFmt w:val="bullet"/>
      <w:lvlText w:val="-"/>
      <w:lvlJc w:val="left"/>
      <w:pPr>
        <w:ind w:left="1898" w:hanging="360"/>
      </w:pPr>
      <w:rPr>
        <w:rFonts w:ascii="Century Gothic" w:hAnsi="Century Gothic" w:cs="Century Gothic"/>
        <w:b w:val="0"/>
        <w:bCs w:val="0"/>
        <w:w w:val="99"/>
        <w:sz w:val="18"/>
        <w:szCs w:val="18"/>
      </w:rPr>
    </w:lvl>
    <w:lvl w:ilvl="6">
      <w:numFmt w:val="bullet"/>
      <w:lvlText w:val="•"/>
      <w:lvlJc w:val="left"/>
      <w:pPr>
        <w:ind w:left="878" w:hanging="360"/>
      </w:pPr>
    </w:lvl>
    <w:lvl w:ilvl="7">
      <w:numFmt w:val="bullet"/>
      <w:lvlText w:val="•"/>
      <w:lvlJc w:val="left"/>
      <w:pPr>
        <w:ind w:left="926" w:hanging="360"/>
      </w:pPr>
    </w:lvl>
    <w:lvl w:ilvl="8">
      <w:numFmt w:val="bullet"/>
      <w:lvlText w:val="•"/>
      <w:lvlJc w:val="left"/>
      <w:pPr>
        <w:ind w:left="1186" w:hanging="360"/>
      </w:pPr>
    </w:lvl>
  </w:abstractNum>
  <w:abstractNum w:abstractNumId="1">
    <w:nsid w:val="00000416"/>
    <w:multiLevelType w:val="multilevel"/>
    <w:tmpl w:val="00000899"/>
    <w:lvl w:ilvl="0">
      <w:numFmt w:val="bullet"/>
      <w:lvlText w:val="o"/>
      <w:lvlJc w:val="left"/>
      <w:pPr>
        <w:ind w:left="1598" w:hanging="360"/>
      </w:pPr>
      <w:rPr>
        <w:rFonts w:ascii="Courier New" w:hAnsi="Courier New" w:cs="Courier New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406" w:hanging="360"/>
      </w:pPr>
    </w:lvl>
    <w:lvl w:ilvl="2">
      <w:numFmt w:val="bullet"/>
      <w:lvlText w:val="•"/>
      <w:lvlJc w:val="left"/>
      <w:pPr>
        <w:ind w:left="3214" w:hanging="360"/>
      </w:pPr>
    </w:lvl>
    <w:lvl w:ilvl="3">
      <w:numFmt w:val="bullet"/>
      <w:lvlText w:val="•"/>
      <w:lvlJc w:val="left"/>
      <w:pPr>
        <w:ind w:left="4022" w:hanging="360"/>
      </w:pPr>
    </w:lvl>
    <w:lvl w:ilvl="4">
      <w:numFmt w:val="bullet"/>
      <w:lvlText w:val="•"/>
      <w:lvlJc w:val="left"/>
      <w:pPr>
        <w:ind w:left="4831" w:hanging="360"/>
      </w:pPr>
    </w:lvl>
    <w:lvl w:ilvl="5">
      <w:numFmt w:val="bullet"/>
      <w:lvlText w:val="•"/>
      <w:lvlJc w:val="left"/>
      <w:pPr>
        <w:ind w:left="5639" w:hanging="360"/>
      </w:pPr>
    </w:lvl>
    <w:lvl w:ilvl="6">
      <w:numFmt w:val="bullet"/>
      <w:lvlText w:val="•"/>
      <w:lvlJc w:val="left"/>
      <w:pPr>
        <w:ind w:left="6447" w:hanging="360"/>
      </w:pPr>
    </w:lvl>
    <w:lvl w:ilvl="7">
      <w:numFmt w:val="bullet"/>
      <w:lvlText w:val="•"/>
      <w:lvlJc w:val="left"/>
      <w:pPr>
        <w:ind w:left="7255" w:hanging="360"/>
      </w:pPr>
    </w:lvl>
    <w:lvl w:ilvl="8">
      <w:numFmt w:val="bullet"/>
      <w:lvlText w:val="•"/>
      <w:lvlJc w:val="left"/>
      <w:pPr>
        <w:ind w:left="8063" w:hanging="360"/>
      </w:pPr>
    </w:lvl>
  </w:abstractNum>
  <w:abstractNum w:abstractNumId="2">
    <w:nsid w:val="0BDD4E62"/>
    <w:multiLevelType w:val="hybridMultilevel"/>
    <w:tmpl w:val="BCCA4950"/>
    <w:lvl w:ilvl="0" w:tplc="0410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20D3670C"/>
    <w:multiLevelType w:val="hybridMultilevel"/>
    <w:tmpl w:val="8E9094E2"/>
    <w:lvl w:ilvl="0" w:tplc="263ACF34">
      <w:start w:val="1"/>
      <w:numFmt w:val="decimal"/>
      <w:lvlText w:val="b.%1."/>
      <w:lvlJc w:val="left"/>
      <w:pPr>
        <w:ind w:left="1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50" w:hanging="360"/>
      </w:pPr>
    </w:lvl>
    <w:lvl w:ilvl="2" w:tplc="0410001B" w:tentative="1">
      <w:start w:val="1"/>
      <w:numFmt w:val="lowerRoman"/>
      <w:lvlText w:val="%3."/>
      <w:lvlJc w:val="right"/>
      <w:pPr>
        <w:ind w:left="2970" w:hanging="180"/>
      </w:pPr>
    </w:lvl>
    <w:lvl w:ilvl="3" w:tplc="0410000F" w:tentative="1">
      <w:start w:val="1"/>
      <w:numFmt w:val="decimal"/>
      <w:lvlText w:val="%4."/>
      <w:lvlJc w:val="left"/>
      <w:pPr>
        <w:ind w:left="3690" w:hanging="360"/>
      </w:pPr>
    </w:lvl>
    <w:lvl w:ilvl="4" w:tplc="04100019" w:tentative="1">
      <w:start w:val="1"/>
      <w:numFmt w:val="lowerLetter"/>
      <w:lvlText w:val="%5."/>
      <w:lvlJc w:val="left"/>
      <w:pPr>
        <w:ind w:left="4410" w:hanging="360"/>
      </w:pPr>
    </w:lvl>
    <w:lvl w:ilvl="5" w:tplc="0410001B" w:tentative="1">
      <w:start w:val="1"/>
      <w:numFmt w:val="lowerRoman"/>
      <w:lvlText w:val="%6."/>
      <w:lvlJc w:val="right"/>
      <w:pPr>
        <w:ind w:left="5130" w:hanging="180"/>
      </w:pPr>
    </w:lvl>
    <w:lvl w:ilvl="6" w:tplc="0410000F" w:tentative="1">
      <w:start w:val="1"/>
      <w:numFmt w:val="decimal"/>
      <w:lvlText w:val="%7."/>
      <w:lvlJc w:val="left"/>
      <w:pPr>
        <w:ind w:left="5850" w:hanging="360"/>
      </w:pPr>
    </w:lvl>
    <w:lvl w:ilvl="7" w:tplc="04100019" w:tentative="1">
      <w:start w:val="1"/>
      <w:numFmt w:val="lowerLetter"/>
      <w:lvlText w:val="%8."/>
      <w:lvlJc w:val="left"/>
      <w:pPr>
        <w:ind w:left="6570" w:hanging="360"/>
      </w:pPr>
    </w:lvl>
    <w:lvl w:ilvl="8" w:tplc="0410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26607085"/>
    <w:multiLevelType w:val="hybridMultilevel"/>
    <w:tmpl w:val="0F0EFA60"/>
    <w:lvl w:ilvl="0" w:tplc="20CC7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43B89"/>
    <w:multiLevelType w:val="hybridMultilevel"/>
    <w:tmpl w:val="A9F0E7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05"/>
    <w:rsid w:val="00003B2E"/>
    <w:rsid w:val="00042CD9"/>
    <w:rsid w:val="00123DC7"/>
    <w:rsid w:val="001549CF"/>
    <w:rsid w:val="00182E81"/>
    <w:rsid w:val="001B66C1"/>
    <w:rsid w:val="002127D2"/>
    <w:rsid w:val="00296B27"/>
    <w:rsid w:val="002D4EDF"/>
    <w:rsid w:val="002E4D4D"/>
    <w:rsid w:val="003374A1"/>
    <w:rsid w:val="003A3BB2"/>
    <w:rsid w:val="003C1805"/>
    <w:rsid w:val="003F10CA"/>
    <w:rsid w:val="00422426"/>
    <w:rsid w:val="00431E22"/>
    <w:rsid w:val="004357CE"/>
    <w:rsid w:val="00460497"/>
    <w:rsid w:val="00487EB0"/>
    <w:rsid w:val="004B0305"/>
    <w:rsid w:val="005F2AF9"/>
    <w:rsid w:val="006164F5"/>
    <w:rsid w:val="006341F5"/>
    <w:rsid w:val="00646DF8"/>
    <w:rsid w:val="006B61D2"/>
    <w:rsid w:val="006F1A61"/>
    <w:rsid w:val="007B7DAC"/>
    <w:rsid w:val="007D4D9A"/>
    <w:rsid w:val="007E6E62"/>
    <w:rsid w:val="008031DF"/>
    <w:rsid w:val="00806AED"/>
    <w:rsid w:val="00813A72"/>
    <w:rsid w:val="008167DD"/>
    <w:rsid w:val="00820BB9"/>
    <w:rsid w:val="00824C91"/>
    <w:rsid w:val="008344D0"/>
    <w:rsid w:val="00875CD2"/>
    <w:rsid w:val="00877AB4"/>
    <w:rsid w:val="00895C0F"/>
    <w:rsid w:val="008A6FE3"/>
    <w:rsid w:val="008C3DF3"/>
    <w:rsid w:val="009020D7"/>
    <w:rsid w:val="0090472A"/>
    <w:rsid w:val="00981C58"/>
    <w:rsid w:val="00986C86"/>
    <w:rsid w:val="009A23B6"/>
    <w:rsid w:val="009B6BF7"/>
    <w:rsid w:val="00A23F02"/>
    <w:rsid w:val="00A255E2"/>
    <w:rsid w:val="00A46409"/>
    <w:rsid w:val="00A6600A"/>
    <w:rsid w:val="00A92FE8"/>
    <w:rsid w:val="00B6619A"/>
    <w:rsid w:val="00B859E2"/>
    <w:rsid w:val="00BA29C8"/>
    <w:rsid w:val="00BB7FF7"/>
    <w:rsid w:val="00C46C7F"/>
    <w:rsid w:val="00CE5C71"/>
    <w:rsid w:val="00D85676"/>
    <w:rsid w:val="00DD2818"/>
    <w:rsid w:val="00E46122"/>
    <w:rsid w:val="00EA087A"/>
    <w:rsid w:val="00EA49EA"/>
    <w:rsid w:val="00EA59E8"/>
    <w:rsid w:val="00F22D2B"/>
    <w:rsid w:val="00F31215"/>
    <w:rsid w:val="00F92D1E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305"/>
    <w:pPr>
      <w:spacing w:line="312" w:lineRule="auto"/>
    </w:pPr>
    <w:rPr>
      <w:rFonts w:eastAsiaTheme="minorEastAsia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03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305"/>
  </w:style>
  <w:style w:type="paragraph" w:styleId="Pidipagina">
    <w:name w:val="footer"/>
    <w:basedOn w:val="Normale"/>
    <w:link w:val="PidipaginaCarattere"/>
    <w:uiPriority w:val="99"/>
    <w:unhideWhenUsed/>
    <w:rsid w:val="004B03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305"/>
  </w:style>
  <w:style w:type="table" w:styleId="Grigliatabella">
    <w:name w:val="Table Grid"/>
    <w:basedOn w:val="Tabellanormale"/>
    <w:uiPriority w:val="59"/>
    <w:rsid w:val="004B0305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81C58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Century Gothic" w:hAnsi="Century Gothic" w:cs="Century Gothic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81C58"/>
    <w:rPr>
      <w:rFonts w:ascii="Century Gothic" w:eastAsiaTheme="minorEastAsia" w:hAnsi="Century Gothic" w:cs="Century Gothic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13A72"/>
    <w:pPr>
      <w:spacing w:after="6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7D2"/>
    <w:rPr>
      <w:rFonts w:ascii="Tahoma" w:eastAsiaTheme="minorEastAsi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D4EDF"/>
    <w:pPr>
      <w:ind w:left="720"/>
      <w:contextualSpacing/>
    </w:pPr>
  </w:style>
  <w:style w:type="paragraph" w:customStyle="1" w:styleId="Default">
    <w:name w:val="Default"/>
    <w:rsid w:val="00875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corpotabella">
    <w:name w:val="BAS_corpo tabella"/>
    <w:basedOn w:val="Normale"/>
    <w:qFormat/>
    <w:rsid w:val="00A255E2"/>
    <w:pPr>
      <w:tabs>
        <w:tab w:val="right" w:pos="7920"/>
      </w:tabs>
      <w:spacing w:after="0" w:line="240" w:lineRule="auto"/>
      <w:jc w:val="center"/>
    </w:pPr>
    <w:rPr>
      <w:rFonts w:ascii="Arial Narrow" w:eastAsia="Times New Roman" w:hAnsi="Arial Narrow" w:cs="Tahoma"/>
      <w:sz w:val="18"/>
      <w:szCs w:val="18"/>
      <w:lang w:eastAsia="it-IT"/>
    </w:rPr>
  </w:style>
  <w:style w:type="character" w:styleId="Rimandocommento">
    <w:name w:val="annotation reference"/>
    <w:uiPriority w:val="99"/>
    <w:semiHidden/>
    <w:unhideWhenUsed/>
    <w:rsid w:val="00EA59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59E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305"/>
    <w:pPr>
      <w:spacing w:line="312" w:lineRule="auto"/>
    </w:pPr>
    <w:rPr>
      <w:rFonts w:eastAsiaTheme="minorEastAsia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03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305"/>
  </w:style>
  <w:style w:type="paragraph" w:styleId="Pidipagina">
    <w:name w:val="footer"/>
    <w:basedOn w:val="Normale"/>
    <w:link w:val="PidipaginaCarattere"/>
    <w:uiPriority w:val="99"/>
    <w:unhideWhenUsed/>
    <w:rsid w:val="004B03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305"/>
  </w:style>
  <w:style w:type="table" w:styleId="Grigliatabella">
    <w:name w:val="Table Grid"/>
    <w:basedOn w:val="Tabellanormale"/>
    <w:uiPriority w:val="59"/>
    <w:rsid w:val="004B0305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81C58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Century Gothic" w:hAnsi="Century Gothic" w:cs="Century Gothic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81C58"/>
    <w:rPr>
      <w:rFonts w:ascii="Century Gothic" w:eastAsiaTheme="minorEastAsia" w:hAnsi="Century Gothic" w:cs="Century Gothic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13A72"/>
    <w:pPr>
      <w:spacing w:after="6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7D2"/>
    <w:rPr>
      <w:rFonts w:ascii="Tahoma" w:eastAsiaTheme="minorEastAsi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D4EDF"/>
    <w:pPr>
      <w:ind w:left="720"/>
      <w:contextualSpacing/>
    </w:pPr>
  </w:style>
  <w:style w:type="paragraph" w:customStyle="1" w:styleId="Default">
    <w:name w:val="Default"/>
    <w:rsid w:val="00875C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corpotabella">
    <w:name w:val="BAS_corpo tabella"/>
    <w:basedOn w:val="Normale"/>
    <w:qFormat/>
    <w:rsid w:val="00A255E2"/>
    <w:pPr>
      <w:tabs>
        <w:tab w:val="right" w:pos="7920"/>
      </w:tabs>
      <w:spacing w:after="0" w:line="240" w:lineRule="auto"/>
      <w:jc w:val="center"/>
    </w:pPr>
    <w:rPr>
      <w:rFonts w:ascii="Arial Narrow" w:eastAsia="Times New Roman" w:hAnsi="Arial Narrow" w:cs="Tahoma"/>
      <w:sz w:val="18"/>
      <w:szCs w:val="18"/>
      <w:lang w:eastAsia="it-IT"/>
    </w:rPr>
  </w:style>
  <w:style w:type="character" w:styleId="Rimandocommento">
    <w:name w:val="annotation reference"/>
    <w:uiPriority w:val="99"/>
    <w:semiHidden/>
    <w:unhideWhenUsed/>
    <w:rsid w:val="00EA59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59E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5DE58-4056-471E-A466-CD2CD739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</dc:creator>
  <cp:keywords/>
  <dc:description/>
  <cp:lastModifiedBy>Salviulo Luigi</cp:lastModifiedBy>
  <cp:revision>27</cp:revision>
  <dcterms:created xsi:type="dcterms:W3CDTF">2018-01-28T17:39:00Z</dcterms:created>
  <dcterms:modified xsi:type="dcterms:W3CDTF">2018-07-20T07:03:00Z</dcterms:modified>
</cp:coreProperties>
</file>