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</w:rPr>
      </w:pPr>
    </w:p>
    <w:p>
      <w:pPr>
        <w:pStyle w:val="BodyText"/>
        <w:ind w:left="572" w:right="716"/>
        <w:jc w:val="center"/>
      </w:pPr>
      <w:r>
        <w:rPr>
          <w:spacing w:val="-2"/>
        </w:rPr>
        <w:t>DICHIARAZIONE</w:t>
      </w:r>
    </w:p>
    <w:p>
      <w:pPr>
        <w:pStyle w:val="BodyText"/>
        <w:ind w:left="572" w:right="712"/>
        <w:jc w:val="center"/>
      </w:pPr>
      <w:r>
        <w:rPr/>
        <w:t>A</w:t>
      </w:r>
      <w:r>
        <w:rPr>
          <w:spacing w:val="-11"/>
        </w:rPr>
        <w:t> </w:t>
      </w:r>
      <w:r>
        <w:rPr/>
        <w:t>CURA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LAVORATORE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ASSUMERE</w:t>
      </w: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695325</wp:posOffset>
                </wp:positionH>
                <wp:positionV relativeFrom="paragraph">
                  <wp:posOffset>282629</wp:posOffset>
                </wp:positionV>
                <wp:extent cx="6477000" cy="49085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477000" cy="490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3"/>
                              <w:ind w:left="55" w:right="56"/>
                              <w:jc w:val="center"/>
                            </w:pPr>
                            <w:r>
                              <w:rPr/>
                              <w:t>Dichiarazione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sostitutiva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dell’art.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47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decreto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Presidente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Repubblica</w:t>
                            </w:r>
                          </w:p>
                          <w:p>
                            <w:pPr>
                              <w:pStyle w:val="BodyText"/>
                              <w:ind w:left="56" w:right="1"/>
                              <w:jc w:val="center"/>
                            </w:pPr>
                            <w:r>
                              <w:rPr/>
                              <w:t>28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dicembre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2000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22.254297pt;width:510pt;height:38.65pt;mso-position-horizontal-relative:page;mso-position-vertical-relative:paragraph;z-index:-15728640;mso-wrap-distance-left:0;mso-wrap-distance-right:0" type="#_x0000_t202" id="docshape2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3"/>
                        <w:ind w:left="55" w:right="56"/>
                        <w:jc w:val="center"/>
                      </w:pPr>
                      <w:r>
                        <w:rPr/>
                        <w:t>Dichiarazione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sostitutiva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dell’art.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47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decreto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Presidente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Repubblica</w:t>
                      </w:r>
                    </w:p>
                    <w:p>
                      <w:pPr>
                        <w:pStyle w:val="BodyText"/>
                        <w:ind w:left="56" w:right="1"/>
                        <w:jc w:val="center"/>
                      </w:pPr>
                      <w:r>
                        <w:rPr/>
                        <w:t>28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dicembre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2000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tabs>
          <w:tab w:pos="6083" w:val="left" w:leader="none"/>
          <w:tab w:pos="6754" w:val="left" w:leader="none"/>
          <w:tab w:pos="8023" w:val="left" w:leader="none"/>
          <w:tab w:pos="9972" w:val="left" w:leader="none"/>
        </w:tabs>
        <w:spacing w:line="360" w:lineRule="auto"/>
        <w:ind w:left="424" w:right="625"/>
        <w:jc w:val="both"/>
      </w:pPr>
      <w:r>
        <w:rPr/>
        <w:t>Il/La sottoscritto/a</w:t>
      </w:r>
      <w:r>
        <w:rPr>
          <w:u w:val="single"/>
        </w:rPr>
        <w:tab/>
        <w:tab/>
        <w:tab/>
        <w:tab/>
      </w:r>
      <w:r>
        <w:rPr/>
        <w:t> Nato/a a</w:t>
      </w:r>
      <w:r>
        <w:rPr>
          <w:u w:val="single"/>
        </w:rPr>
        <w:tab/>
        <w:tab/>
      </w:r>
      <w:r>
        <w:rPr>
          <w:spacing w:val="-4"/>
        </w:rPr>
        <w:t>prov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/>
        <w:t> Codice fiscale</w:t>
      </w:r>
      <w:r>
        <w:rPr>
          <w:u w:val="single"/>
        </w:rPr>
        <w:tab/>
      </w:r>
    </w:p>
    <w:p>
      <w:pPr>
        <w:pStyle w:val="BodyText"/>
        <w:tabs>
          <w:tab w:pos="3571" w:val="left" w:leader="none"/>
          <w:tab w:pos="4895" w:val="left" w:leader="none"/>
          <w:tab w:pos="8563" w:val="left" w:leader="none"/>
          <w:tab w:pos="9932" w:val="left" w:leader="none"/>
        </w:tabs>
        <w:spacing w:line="292" w:lineRule="exact"/>
        <w:ind w:left="424"/>
        <w:jc w:val="both"/>
      </w:pPr>
      <w:r>
        <w:rPr>
          <w:spacing w:val="-2"/>
        </w:rPr>
        <w:t>Residente</w:t>
      </w:r>
      <w:r>
        <w:rPr>
          <w:spacing w:val="2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rPr/>
        <w:t>in via </w:t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</w:p>
    <w:p>
      <w:pPr>
        <w:spacing w:before="267"/>
        <w:ind w:left="424" w:right="0" w:firstLine="0"/>
        <w:jc w:val="left"/>
        <w:rPr>
          <w:i/>
          <w:sz w:val="24"/>
        </w:rPr>
      </w:pPr>
      <w:r>
        <w:rPr>
          <w:i/>
          <w:sz w:val="24"/>
        </w:rPr>
        <w:t>Domicilio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diverso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dalla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residenza)</w:t>
      </w:r>
    </w:p>
    <w:p>
      <w:pPr>
        <w:pStyle w:val="BodyText"/>
        <w:tabs>
          <w:tab w:pos="5936" w:val="left" w:leader="none"/>
          <w:tab w:pos="7378" w:val="left" w:leader="none"/>
          <w:tab w:pos="9784" w:val="left" w:leader="none"/>
        </w:tabs>
        <w:spacing w:before="266"/>
        <w:ind w:left="424"/>
      </w:pPr>
      <w:r>
        <w:rPr/>
        <w:t>Indirizzo</w:t>
      </w:r>
      <w:r>
        <w:rPr>
          <w:spacing w:val="-5"/>
        </w:rPr>
        <w:t> </w:t>
      </w:r>
      <w:r>
        <w:rPr/>
        <w:t>(via,</w:t>
      </w:r>
      <w:r>
        <w:rPr>
          <w:spacing w:val="-3"/>
        </w:rPr>
        <w:t> </w:t>
      </w:r>
      <w:r>
        <w:rPr>
          <w:spacing w:val="-5"/>
        </w:rPr>
        <w:t>n.)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2"/>
        </w:rPr>
        <w:t>Città</w:t>
      </w:r>
      <w:r>
        <w:rPr>
          <w:u w:val="single"/>
        </w:rPr>
        <w:tab/>
      </w:r>
    </w:p>
    <w:p>
      <w:pPr>
        <w:pStyle w:val="BodyText"/>
        <w:spacing w:before="266"/>
      </w:pPr>
    </w:p>
    <w:p>
      <w:pPr>
        <w:pStyle w:val="BodyText"/>
        <w:ind w:left="572" w:right="714"/>
        <w:jc w:val="center"/>
      </w:pPr>
      <w:r>
        <w:rPr>
          <w:spacing w:val="-2"/>
        </w:rPr>
        <w:t>DICHIARA</w:t>
      </w:r>
    </w:p>
    <w:p>
      <w:pPr>
        <w:pStyle w:val="BodyText"/>
        <w:spacing w:before="120"/>
        <w:ind w:left="424" w:right="571"/>
        <w:jc w:val="both"/>
      </w:pPr>
      <w:r>
        <w:rPr/>
        <w:t>ai sensi e per gli effetti degli artt. 46 e 47 del D.P.R 28/12/2000 n. 445 e consapevole delle responsabilità penali cui può andare incontro in caso di dichiarazione mendace, falsità in atti e uso di atti falsi, così come disposto dall’art. 76 del citato D.P.R 445/2000</w:t>
      </w:r>
    </w:p>
    <w:p>
      <w:pPr>
        <w:pStyle w:val="BodyText"/>
        <w:tabs>
          <w:tab w:pos="9309" w:val="left" w:leader="none"/>
        </w:tabs>
        <w:spacing w:before="242"/>
        <w:ind w:left="424"/>
        <w:jc w:val="both"/>
      </w:pPr>
      <w:r>
        <w:rPr/>
        <w:t>di</w:t>
      </w:r>
      <w:r>
        <w:rPr>
          <w:spacing w:val="-8"/>
        </w:rPr>
        <w:t> </w:t>
      </w:r>
      <w:r>
        <w:rPr/>
        <w:t>aver</w:t>
      </w:r>
      <w:r>
        <w:rPr>
          <w:spacing w:val="-7"/>
        </w:rPr>
        <w:t> </w:t>
      </w:r>
      <w:r>
        <w:rPr/>
        <w:t>preso</w:t>
      </w:r>
      <w:r>
        <w:rPr>
          <w:spacing w:val="-7"/>
        </w:rPr>
        <w:t> </w:t>
      </w:r>
      <w:r>
        <w:rPr/>
        <w:t>visione</w:t>
      </w:r>
      <w:r>
        <w:rPr>
          <w:spacing w:val="-9"/>
        </w:rPr>
        <w:t> </w:t>
      </w:r>
      <w:r>
        <w:rPr/>
        <w:t>dell’Avviso</w:t>
      </w:r>
      <w:r>
        <w:rPr>
          <w:spacing w:val="-7"/>
        </w:rPr>
        <w:t> </w:t>
      </w:r>
      <w:r>
        <w:rPr/>
        <w:t>Pubblico</w:t>
      </w:r>
      <w:r>
        <w:rPr>
          <w:spacing w:val="-7"/>
        </w:rPr>
        <w:t> </w:t>
      </w:r>
      <w:r>
        <w:rPr/>
        <w:t>#Basilavoro</w:t>
      </w:r>
      <w:r>
        <w:rPr>
          <w:spacing w:val="-9"/>
        </w:rPr>
        <w:t> </w:t>
      </w:r>
      <w:r>
        <w:rPr/>
        <w:t>2.0</w:t>
      </w:r>
      <w:r>
        <w:rPr>
          <w:spacing w:val="-6"/>
        </w:rPr>
        <w:t> </w:t>
      </w:r>
      <w:r>
        <w:rPr/>
        <w:t>approvato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D.G.R.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1"/>
      </w:pPr>
    </w:p>
    <w:p>
      <w:pPr>
        <w:pStyle w:val="BodyText"/>
        <w:ind w:left="572" w:right="713"/>
        <w:jc w:val="center"/>
      </w:pPr>
      <w:r>
        <w:rPr/>
        <w:t>SI </w:t>
      </w:r>
      <w:r>
        <w:rPr>
          <w:spacing w:val="-2"/>
        </w:rPr>
        <w:t>IMPEGNA</w:t>
      </w:r>
    </w:p>
    <w:p>
      <w:pPr>
        <w:pStyle w:val="BodyText"/>
        <w:spacing w:before="213"/>
      </w:pPr>
    </w:p>
    <w:p>
      <w:pPr>
        <w:pStyle w:val="BodyText"/>
        <w:ind w:left="424"/>
      </w:pPr>
      <w:r>
        <w:rPr/>
        <w:t>a</w:t>
      </w:r>
      <w:r>
        <w:rPr>
          <w:spacing w:val="40"/>
        </w:rPr>
        <w:t> </w:t>
      </w:r>
      <w:r>
        <w:rPr/>
        <w:t>rispettare</w:t>
      </w:r>
      <w:r>
        <w:rPr>
          <w:spacing w:val="41"/>
        </w:rPr>
        <w:t> </w:t>
      </w:r>
      <w:r>
        <w:rPr/>
        <w:t>il</w:t>
      </w:r>
      <w:r>
        <w:rPr>
          <w:spacing w:val="42"/>
        </w:rPr>
        <w:t> </w:t>
      </w:r>
      <w:r>
        <w:rPr/>
        <w:t>possesso</w:t>
      </w:r>
      <w:r>
        <w:rPr>
          <w:spacing w:val="42"/>
        </w:rPr>
        <w:t> </w:t>
      </w:r>
      <w:r>
        <w:rPr/>
        <w:t>dei</w:t>
      </w:r>
      <w:r>
        <w:rPr>
          <w:spacing w:val="42"/>
        </w:rPr>
        <w:t> </w:t>
      </w:r>
      <w:r>
        <w:rPr/>
        <w:t>seguenti</w:t>
      </w:r>
      <w:r>
        <w:rPr>
          <w:spacing w:val="42"/>
        </w:rPr>
        <w:t> </w:t>
      </w:r>
      <w:r>
        <w:rPr/>
        <w:t>requisiti</w:t>
      </w:r>
      <w:r>
        <w:rPr>
          <w:spacing w:val="44"/>
        </w:rPr>
        <w:t> </w:t>
      </w:r>
      <w:r>
        <w:rPr/>
        <w:t>alla</w:t>
      </w:r>
      <w:r>
        <w:rPr>
          <w:spacing w:val="42"/>
        </w:rPr>
        <w:t> </w:t>
      </w:r>
      <w:r>
        <w:rPr/>
        <w:t>data</w:t>
      </w:r>
      <w:r>
        <w:rPr>
          <w:spacing w:val="42"/>
        </w:rPr>
        <w:t> </w:t>
      </w:r>
      <w:r>
        <w:rPr/>
        <w:t>dell’assunzione</w:t>
      </w:r>
      <w:r>
        <w:rPr>
          <w:spacing w:val="43"/>
        </w:rPr>
        <w:t> </w:t>
      </w:r>
      <w:r>
        <w:rPr/>
        <w:t>previsti</w:t>
      </w:r>
      <w:r>
        <w:rPr>
          <w:spacing w:val="42"/>
        </w:rPr>
        <w:t> </w:t>
      </w:r>
      <w:r>
        <w:rPr/>
        <w:t>dall’art.5</w:t>
      </w:r>
      <w:r>
        <w:rPr>
          <w:spacing w:val="42"/>
        </w:rPr>
        <w:t> </w:t>
      </w:r>
      <w:r>
        <w:rPr>
          <w:spacing w:val="-2"/>
        </w:rPr>
        <w:t>dell’A.P.</w:t>
      </w:r>
    </w:p>
    <w:p>
      <w:pPr>
        <w:pStyle w:val="BodyText"/>
        <w:ind w:left="424"/>
      </w:pPr>
      <w:r>
        <w:rPr/>
        <w:t>#Basilavoro</w:t>
      </w:r>
      <w:r>
        <w:rPr>
          <w:spacing w:val="-13"/>
        </w:rPr>
        <w:t> </w:t>
      </w:r>
      <w:r>
        <w:rPr>
          <w:spacing w:val="-5"/>
        </w:rPr>
        <w:t>2.0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0" w:lineRule="auto" w:before="241" w:after="0"/>
        <w:ind w:left="1133" w:right="0" w:hanging="348"/>
        <w:jc w:val="left"/>
        <w:rPr>
          <w:sz w:val="24"/>
        </w:rPr>
      </w:pPr>
      <w:r>
        <w:rPr>
          <w:sz w:val="24"/>
        </w:rPr>
        <w:t>residenza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Comune</w:t>
      </w:r>
      <w:r>
        <w:rPr>
          <w:spacing w:val="-7"/>
          <w:sz w:val="24"/>
        </w:rPr>
        <w:t> </w:t>
      </w:r>
      <w:r>
        <w:rPr>
          <w:sz w:val="24"/>
        </w:rPr>
        <w:t>della</w:t>
      </w:r>
      <w:r>
        <w:rPr>
          <w:spacing w:val="-5"/>
          <w:sz w:val="24"/>
        </w:rPr>
        <w:t> </w:t>
      </w:r>
      <w:r>
        <w:rPr>
          <w:sz w:val="24"/>
        </w:rPr>
        <w:t>Regione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Basilicata;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0" w:lineRule="auto" w:before="237" w:after="0"/>
        <w:ind w:left="1133" w:right="0" w:hanging="348"/>
        <w:jc w:val="left"/>
        <w:rPr>
          <w:sz w:val="24"/>
        </w:rPr>
      </w:pPr>
      <w:r>
        <w:rPr>
          <w:sz w:val="24"/>
        </w:rPr>
        <w:t>stato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disoccupazione,</w:t>
      </w:r>
      <w:r>
        <w:rPr>
          <w:spacing w:val="-4"/>
          <w:sz w:val="24"/>
        </w:rPr>
        <w:t> </w:t>
      </w:r>
      <w:r>
        <w:rPr>
          <w:sz w:val="24"/>
        </w:rPr>
        <w:t>ai</w:t>
      </w:r>
      <w:r>
        <w:rPr>
          <w:spacing w:val="-4"/>
          <w:sz w:val="24"/>
        </w:rPr>
        <w:t> </w:t>
      </w:r>
      <w:r>
        <w:rPr>
          <w:sz w:val="24"/>
        </w:rPr>
        <w:t>sensi</w:t>
      </w:r>
      <w:r>
        <w:rPr>
          <w:spacing w:val="-2"/>
          <w:sz w:val="24"/>
        </w:rPr>
        <w:t> </w:t>
      </w:r>
      <w:r>
        <w:rPr>
          <w:sz w:val="24"/>
        </w:rPr>
        <w:t>dell’articolo</w:t>
      </w:r>
      <w:r>
        <w:rPr>
          <w:spacing w:val="-3"/>
          <w:sz w:val="24"/>
        </w:rPr>
        <w:t> </w:t>
      </w:r>
      <w:r>
        <w:rPr>
          <w:sz w:val="24"/>
        </w:rPr>
        <w:t>19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D.Lgs.</w:t>
      </w:r>
      <w:r>
        <w:rPr>
          <w:spacing w:val="-3"/>
          <w:sz w:val="24"/>
        </w:rPr>
        <w:t> </w:t>
      </w:r>
      <w:r>
        <w:rPr>
          <w:sz w:val="24"/>
        </w:rPr>
        <w:t>14</w:t>
      </w:r>
      <w:r>
        <w:rPr>
          <w:spacing w:val="-3"/>
          <w:sz w:val="24"/>
        </w:rPr>
        <w:t> </w:t>
      </w:r>
      <w:r>
        <w:rPr>
          <w:sz w:val="24"/>
        </w:rPr>
        <w:t>settembre</w:t>
      </w:r>
      <w:r>
        <w:rPr>
          <w:spacing w:val="-6"/>
          <w:sz w:val="24"/>
        </w:rPr>
        <w:t> </w:t>
      </w:r>
      <w:r>
        <w:rPr>
          <w:sz w:val="24"/>
        </w:rPr>
        <w:t>2015,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150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s.m.i.,</w:t>
      </w:r>
    </w:p>
    <w:p>
      <w:pPr>
        <w:pStyle w:val="BodyText"/>
        <w:spacing w:before="3"/>
        <w:ind w:left="1145"/>
      </w:pPr>
      <w:r>
        <w:rPr/>
        <w:t>alla</w:t>
      </w:r>
      <w:r>
        <w:rPr>
          <w:spacing w:val="-8"/>
        </w:rPr>
        <w:t> </w:t>
      </w:r>
      <w:r>
        <w:rPr/>
        <w:t>data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instaurazione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rapporto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lavoro</w:t>
      </w:r>
      <w:r>
        <w:rPr>
          <w:spacing w:val="-6"/>
        </w:rPr>
        <w:t> </w:t>
      </w:r>
      <w:r>
        <w:rPr/>
        <w:t>oggetto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incentivo.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1200" w:footer="0" w:top="2600" w:bottom="280" w:left="708" w:right="566"/>
          <w:pgNumType w:start="1"/>
        </w:sectPr>
      </w:pPr>
    </w:p>
    <w:p>
      <w:pPr>
        <w:pStyle w:val="BodyText"/>
        <w:spacing w:before="278"/>
        <w:ind w:left="572" w:right="715"/>
        <w:jc w:val="center"/>
      </w:pPr>
      <w:r>
        <w:rPr/>
        <w:t>DICHIARA</w:t>
      </w:r>
      <w:r>
        <w:rPr>
          <w:spacing w:val="-4"/>
        </w:rPr>
        <w:t> </w:t>
      </w:r>
      <w:r>
        <w:rPr>
          <w:spacing w:val="-2"/>
        </w:rPr>
        <w:t>INOLTRE</w:t>
      </w:r>
    </w:p>
    <w:p>
      <w:pPr>
        <w:pStyle w:val="BodyText"/>
        <w:spacing w:before="240"/>
      </w:pPr>
    </w:p>
    <w:p>
      <w:pPr>
        <w:pStyle w:val="BodyText"/>
        <w:ind w:left="424"/>
      </w:pPr>
      <w:r>
        <w:rPr/>
        <w:t>di</w:t>
      </w:r>
      <w:r>
        <w:rPr>
          <w:spacing w:val="77"/>
        </w:rPr>
        <w:t> </w:t>
      </w:r>
      <w:r>
        <w:rPr/>
        <w:t>rientrare</w:t>
      </w:r>
      <w:r>
        <w:rPr>
          <w:spacing w:val="76"/>
        </w:rPr>
        <w:t> </w:t>
      </w:r>
      <w:r>
        <w:rPr/>
        <w:t>in</w:t>
      </w:r>
      <w:r>
        <w:rPr>
          <w:spacing w:val="74"/>
        </w:rPr>
        <w:t> </w:t>
      </w:r>
      <w:r>
        <w:rPr/>
        <w:t>una</w:t>
      </w:r>
      <w:r>
        <w:rPr>
          <w:spacing w:val="77"/>
        </w:rPr>
        <w:t> </w:t>
      </w:r>
      <w:r>
        <w:rPr/>
        <w:t>delle</w:t>
      </w:r>
      <w:r>
        <w:rPr>
          <w:spacing w:val="75"/>
        </w:rPr>
        <w:t> </w:t>
      </w:r>
      <w:r>
        <w:rPr/>
        <w:t>categorie</w:t>
      </w:r>
      <w:r>
        <w:rPr>
          <w:spacing w:val="75"/>
        </w:rPr>
        <w:t> </w:t>
      </w:r>
      <w:r>
        <w:rPr/>
        <w:t>dei</w:t>
      </w:r>
      <w:r>
        <w:rPr>
          <w:spacing w:val="77"/>
        </w:rPr>
        <w:t> </w:t>
      </w:r>
      <w:r>
        <w:rPr/>
        <w:t>lavoratori</w:t>
      </w:r>
      <w:r>
        <w:rPr>
          <w:spacing w:val="77"/>
        </w:rPr>
        <w:t> </w:t>
      </w:r>
      <w:r>
        <w:rPr/>
        <w:t>svantaggiati</w:t>
      </w:r>
      <w:r>
        <w:rPr>
          <w:spacing w:val="74"/>
        </w:rPr>
        <w:t> </w:t>
      </w:r>
      <w:r>
        <w:rPr/>
        <w:t>di</w:t>
      </w:r>
      <w:r>
        <w:rPr>
          <w:spacing w:val="77"/>
        </w:rPr>
        <w:t> </w:t>
      </w:r>
      <w:r>
        <w:rPr/>
        <w:t>cui</w:t>
      </w:r>
      <w:r>
        <w:rPr>
          <w:spacing w:val="72"/>
        </w:rPr>
        <w:t> </w:t>
      </w:r>
      <w:r>
        <w:rPr/>
        <w:t>all’art.</w:t>
      </w:r>
      <w:r>
        <w:rPr>
          <w:spacing w:val="76"/>
        </w:rPr>
        <w:t> </w:t>
      </w:r>
      <w:r>
        <w:rPr/>
        <w:t>2</w:t>
      </w:r>
      <w:r>
        <w:rPr>
          <w:spacing w:val="80"/>
        </w:rPr>
        <w:t> </w:t>
      </w:r>
      <w:r>
        <w:rPr/>
        <w:t>punto</w:t>
      </w:r>
      <w:r>
        <w:rPr>
          <w:spacing w:val="76"/>
        </w:rPr>
        <w:t> </w:t>
      </w:r>
      <w:r>
        <w:rPr/>
        <w:t>4),</w:t>
      </w:r>
      <w:r>
        <w:rPr>
          <w:spacing w:val="76"/>
        </w:rPr>
        <w:t> </w:t>
      </w:r>
      <w:r>
        <w:rPr/>
        <w:t>del regolamento UE 651/2014, precisamente:</w:t>
      </w:r>
    </w:p>
    <w:p>
      <w:pPr>
        <w:spacing w:before="120"/>
        <w:ind w:left="2160" w:right="0" w:firstLine="0"/>
        <w:jc w:val="left"/>
        <w:rPr>
          <w:i/>
          <w:sz w:val="24"/>
        </w:rPr>
      </w:pPr>
      <w:r>
        <w:rPr>
          <w:i/>
          <w:sz w:val="24"/>
        </w:rPr>
        <w:t>barrare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almeno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caselle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corrispondenti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categorie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elenco</w:t>
      </w:r>
      <w:hyperlink w:history="true" w:anchor="_bookmark0">
        <w:r>
          <w:rPr>
            <w:i/>
            <w:spacing w:val="-2"/>
            <w:sz w:val="24"/>
            <w:vertAlign w:val="superscript"/>
          </w:rPr>
          <w:t>1</w:t>
        </w:r>
      </w:hyperlink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120" w:after="0"/>
        <w:ind w:left="990" w:right="0" w:hanging="424"/>
        <w:jc w:val="left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avere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impiego</w:t>
      </w:r>
      <w:r>
        <w:rPr>
          <w:spacing w:val="-7"/>
          <w:sz w:val="24"/>
        </w:rPr>
        <w:t> </w:t>
      </w:r>
      <w:r>
        <w:rPr>
          <w:sz w:val="24"/>
        </w:rPr>
        <w:t>regolarmente</w:t>
      </w:r>
      <w:r>
        <w:rPr>
          <w:spacing w:val="-7"/>
          <w:sz w:val="24"/>
        </w:rPr>
        <w:t> </w:t>
      </w:r>
      <w:r>
        <w:rPr>
          <w:sz w:val="24"/>
        </w:rPr>
        <w:t>retribuito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almeno</w:t>
      </w:r>
      <w:r>
        <w:rPr>
          <w:spacing w:val="-6"/>
          <w:sz w:val="24"/>
        </w:rPr>
        <w:t> </w:t>
      </w:r>
      <w:r>
        <w:rPr>
          <w:sz w:val="24"/>
        </w:rPr>
        <w:t>sei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mesi;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74" w:after="0"/>
        <w:ind w:left="990" w:right="0" w:hanging="424"/>
        <w:jc w:val="left"/>
        <w:rPr>
          <w:sz w:val="24"/>
        </w:rPr>
      </w:pPr>
      <w:r>
        <w:rPr>
          <w:sz w:val="24"/>
        </w:rPr>
        <w:t>avere</w:t>
      </w:r>
      <w:r>
        <w:rPr>
          <w:spacing w:val="-7"/>
          <w:sz w:val="24"/>
        </w:rPr>
        <w:t> </w:t>
      </w:r>
      <w:r>
        <w:rPr>
          <w:sz w:val="24"/>
        </w:rPr>
        <w:t>un'età</w:t>
      </w:r>
      <w:r>
        <w:rPr>
          <w:spacing w:val="-4"/>
          <w:sz w:val="24"/>
        </w:rPr>
        <w:t> </w:t>
      </w:r>
      <w:r>
        <w:rPr>
          <w:sz w:val="24"/>
        </w:rPr>
        <w:t>compresa</w:t>
      </w:r>
      <w:r>
        <w:rPr>
          <w:spacing w:val="-3"/>
          <w:sz w:val="24"/>
        </w:rPr>
        <w:t> </w:t>
      </w:r>
      <w:r>
        <w:rPr>
          <w:sz w:val="24"/>
        </w:rPr>
        <w:t>tra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15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anni;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20" w:lineRule="auto" w:before="102" w:after="0"/>
        <w:ind w:left="991" w:right="568" w:hanging="425"/>
        <w:jc w:val="both"/>
        <w:rPr>
          <w:sz w:val="24"/>
        </w:rPr>
      </w:pPr>
      <w:r>
        <w:rPr>
          <w:sz w:val="24"/>
        </w:rPr>
        <w:t>non possedere un diploma di scuola media superiore o professionale (livello ISCED 3) o aver completato la formazione a tempo pieno da non più di due anni e non avere ancora ottenuto il primo impiego regolarmente retribuito;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128" w:after="0"/>
        <w:ind w:left="990" w:right="0" w:hanging="424"/>
        <w:jc w:val="left"/>
        <w:rPr>
          <w:sz w:val="24"/>
        </w:rPr>
      </w:pP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superato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50</w:t>
      </w:r>
      <w:r>
        <w:rPr>
          <w:spacing w:val="-3"/>
          <w:sz w:val="24"/>
        </w:rPr>
        <w:t> </w:t>
      </w:r>
      <w:r>
        <w:rPr>
          <w:sz w:val="24"/>
        </w:rPr>
        <w:t>anni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età;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74" w:after="0"/>
        <w:ind w:left="990" w:right="0" w:hanging="424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adulto</w:t>
      </w:r>
      <w:r>
        <w:rPr>
          <w:spacing w:val="-6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vive</w:t>
      </w:r>
      <w:r>
        <w:rPr>
          <w:spacing w:val="-5"/>
          <w:sz w:val="24"/>
        </w:rPr>
        <w:t> </w:t>
      </w:r>
      <w:r>
        <w:rPr>
          <w:sz w:val="24"/>
        </w:rPr>
        <w:t>solo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più</w:t>
      </w:r>
      <w:r>
        <w:rPr>
          <w:spacing w:val="-5"/>
          <w:sz w:val="24"/>
        </w:rPr>
        <w:t> </w:t>
      </w:r>
      <w:r>
        <w:rPr>
          <w:sz w:val="24"/>
        </w:rPr>
        <w:t>persone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carico;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20" w:lineRule="auto" w:before="102" w:after="0"/>
        <w:ind w:left="991" w:right="562" w:hanging="425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occupato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professioni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settori</w:t>
      </w:r>
      <w:r>
        <w:rPr>
          <w:spacing w:val="-4"/>
          <w:sz w:val="24"/>
        </w:rPr>
        <w:t> </w:t>
      </w:r>
      <w:r>
        <w:rPr>
          <w:sz w:val="24"/>
        </w:rPr>
        <w:t>caratterizzati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tasso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disparità</w:t>
      </w:r>
      <w:r>
        <w:rPr>
          <w:spacing w:val="-1"/>
          <w:sz w:val="24"/>
        </w:rPr>
        <w:t> </w:t>
      </w:r>
      <w:r>
        <w:rPr>
          <w:sz w:val="24"/>
        </w:rPr>
        <w:t>uomo-donna</w:t>
      </w:r>
      <w:r>
        <w:rPr>
          <w:spacing w:val="-4"/>
          <w:sz w:val="24"/>
        </w:rPr>
        <w:t> </w:t>
      </w:r>
      <w:r>
        <w:rPr>
          <w:sz w:val="24"/>
        </w:rPr>
        <w:t>che supera almeno del 25 % la disparità media uomo-donna in tutti i settori economici dello Stato membro interessato se il lavoratore interessato appartiene al genere sottorappresentato;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20" w:lineRule="auto" w:before="157" w:after="0"/>
        <w:ind w:left="991" w:right="569" w:hanging="425"/>
        <w:jc w:val="both"/>
        <w:rPr>
          <w:sz w:val="24"/>
        </w:rPr>
      </w:pPr>
      <w:r>
        <w:rPr>
          <w:sz w:val="24"/>
        </w:rPr>
        <w:t>appartenere a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minoranza etnica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uno Stato</w:t>
      </w:r>
      <w:r>
        <w:rPr>
          <w:spacing w:val="-1"/>
          <w:sz w:val="24"/>
        </w:rPr>
        <w:t> </w:t>
      </w:r>
      <w:r>
        <w:rPr>
          <w:sz w:val="24"/>
        </w:rPr>
        <w:t>membro e avere</w:t>
      </w:r>
      <w:r>
        <w:rPr>
          <w:spacing w:val="-2"/>
          <w:sz w:val="24"/>
        </w:rPr>
        <w:t> </w:t>
      </w:r>
      <w:r>
        <w:rPr>
          <w:sz w:val="24"/>
        </w:rPr>
        <w:t>la necessità</w:t>
      </w:r>
      <w:r>
        <w:rPr>
          <w:spacing w:val="-1"/>
          <w:sz w:val="24"/>
        </w:rPr>
        <w:t> </w:t>
      </w:r>
      <w:r>
        <w:rPr>
          <w:sz w:val="24"/>
        </w:rPr>
        <w:t>di migliorare</w:t>
      </w:r>
      <w:r>
        <w:rPr>
          <w:spacing w:val="-2"/>
          <w:sz w:val="24"/>
        </w:rPr>
        <w:t> </w:t>
      </w:r>
      <w:r>
        <w:rPr>
          <w:sz w:val="24"/>
        </w:rPr>
        <w:t>la propria formazione linguistica e professionale o la propria esperienza lavorativa per aumentare le prospettive di accesso ad un'occupazione stabile.</w:t>
      </w:r>
    </w:p>
    <w:p>
      <w:pPr>
        <w:pStyle w:val="ListParagraph"/>
        <w:numPr>
          <w:ilvl w:val="0"/>
          <w:numId w:val="3"/>
        </w:numPr>
        <w:tabs>
          <w:tab w:pos="706" w:val="left" w:leader="none"/>
          <w:tab w:pos="708" w:val="left" w:leader="none"/>
          <w:tab w:pos="7039" w:val="left" w:leader="none"/>
          <w:tab w:pos="8432" w:val="left" w:leader="none"/>
        </w:tabs>
        <w:spacing w:line="240" w:lineRule="auto" w:before="128" w:after="0"/>
        <w:ind w:left="708" w:right="562" w:hanging="284"/>
        <w:jc w:val="both"/>
        <w:rPr>
          <w:sz w:val="24"/>
        </w:rPr>
      </w:pPr>
      <w:r>
        <w:rPr>
          <w:sz w:val="24"/>
        </w:rPr>
        <w:t>essere disponibile a sottoscrivere un rapporto di lavoro a tempo indeterminato dall’impresa/datore</w:t>
      </w:r>
      <w:r>
        <w:rPr>
          <w:spacing w:val="40"/>
          <w:sz w:val="24"/>
        </w:rPr>
        <w:t>  </w:t>
      </w:r>
      <w:r>
        <w:rPr>
          <w:sz w:val="24"/>
        </w:rPr>
        <w:t>di</w:t>
      </w:r>
      <w:r>
        <w:rPr>
          <w:spacing w:val="40"/>
          <w:sz w:val="24"/>
        </w:rPr>
        <w:t>  </w:t>
      </w:r>
      <w:r>
        <w:rPr>
          <w:sz w:val="24"/>
        </w:rPr>
        <w:t>lavoro</w:t>
      </w:r>
      <w:r>
        <w:rPr>
          <w:spacing w:val="211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(indicare la denominazione dell’impresa</w:t>
      </w:r>
      <w:r>
        <w:rPr>
          <w:spacing w:val="72"/>
          <w:sz w:val="24"/>
        </w:rPr>
        <w:t> </w:t>
      </w:r>
      <w:r>
        <w:rPr>
          <w:sz w:val="24"/>
        </w:rPr>
        <w:t>la</w:t>
      </w:r>
      <w:r>
        <w:rPr>
          <w:spacing w:val="68"/>
          <w:sz w:val="24"/>
        </w:rPr>
        <w:t> </w:t>
      </w:r>
      <w:r>
        <w:rPr>
          <w:sz w:val="24"/>
        </w:rPr>
        <w:t>Partita/IVA</w:t>
      </w:r>
      <w:r>
        <w:rPr>
          <w:spacing w:val="70"/>
          <w:sz w:val="24"/>
        </w:rPr>
        <w:t> </w:t>
      </w:r>
      <w:r>
        <w:rPr>
          <w:sz w:val="24"/>
        </w:rPr>
        <w:t>e/o</w:t>
      </w:r>
      <w:r>
        <w:rPr>
          <w:spacing w:val="71"/>
          <w:sz w:val="24"/>
        </w:rPr>
        <w:t> </w:t>
      </w:r>
      <w:r>
        <w:rPr>
          <w:sz w:val="24"/>
        </w:rPr>
        <w:t>Codice</w:t>
      </w:r>
      <w:r>
        <w:rPr>
          <w:spacing w:val="70"/>
          <w:sz w:val="24"/>
        </w:rPr>
        <w:t> </w:t>
      </w:r>
      <w:r>
        <w:rPr>
          <w:sz w:val="24"/>
        </w:rPr>
        <w:t>Fiscale)</w:t>
      </w:r>
      <w:r>
        <w:rPr>
          <w:spacing w:val="72"/>
          <w:sz w:val="24"/>
        </w:rPr>
        <w:t> </w:t>
      </w:r>
      <w:r>
        <w:rPr>
          <w:sz w:val="24"/>
        </w:rPr>
        <w:t>in</w:t>
      </w:r>
      <w:r>
        <w:rPr>
          <w:spacing w:val="71"/>
          <w:sz w:val="24"/>
        </w:rPr>
        <w:t> </w:t>
      </w:r>
      <w:r>
        <w:rPr>
          <w:sz w:val="24"/>
        </w:rPr>
        <w:t>data</w:t>
      </w:r>
      <w:r>
        <w:rPr>
          <w:spacing w:val="65"/>
          <w:sz w:val="24"/>
        </w:rPr>
        <w:t> </w:t>
      </w:r>
      <w:r>
        <w:rPr>
          <w:sz w:val="24"/>
          <w:u w:val="single"/>
        </w:rPr>
        <w:tab/>
        <w:tab/>
      </w:r>
      <w:r>
        <w:rPr>
          <w:spacing w:val="11"/>
          <w:sz w:val="24"/>
        </w:rPr>
        <w:t> </w:t>
      </w:r>
      <w:r>
        <w:rPr>
          <w:sz w:val="24"/>
        </w:rPr>
        <w:t>con</w:t>
      </w:r>
      <w:r>
        <w:rPr>
          <w:spacing w:val="55"/>
          <w:sz w:val="24"/>
        </w:rPr>
        <w:t> </w:t>
      </w:r>
      <w:r>
        <w:rPr>
          <w:sz w:val="24"/>
        </w:rPr>
        <w:t>la</w:t>
      </w:r>
      <w:r>
        <w:rPr>
          <w:spacing w:val="56"/>
          <w:sz w:val="24"/>
        </w:rPr>
        <w:t> </w:t>
      </w:r>
      <w:r>
        <w:rPr>
          <w:sz w:val="24"/>
        </w:rPr>
        <w:t>qualifica</w:t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168462</wp:posOffset>
                </wp:positionV>
                <wp:extent cx="15932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9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215" h="0">
                              <a:moveTo>
                                <a:pt x="0" y="0"/>
                              </a:moveTo>
                              <a:lnTo>
                                <a:pt x="159273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264741pt;width:125.45pt;height:.1pt;mso-position-horizontal-relative:page;mso-position-vertical-relative:paragraph;z-index:-15728128;mso-wrap-distance-left:0;mso-wrap-distance-right:0" id="docshape3" coordorigin="1416,265" coordsize="2509,0" path="m1416,265l3925,265e" filled="false" stroked="true" strokeweight=".6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706" w:val="left" w:leader="none"/>
        </w:tabs>
        <w:spacing w:line="240" w:lineRule="auto" w:before="145" w:after="0"/>
        <w:ind w:left="706" w:right="0" w:hanging="282"/>
        <w:jc w:val="left"/>
        <w:rPr>
          <w:sz w:val="24"/>
        </w:rPr>
      </w:pPr>
      <w:r>
        <w:rPr>
          <w:sz w:val="24"/>
        </w:rPr>
        <w:t>orario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lavoro:</w:t>
      </w:r>
    </w:p>
    <w:p>
      <w:pPr>
        <w:pStyle w:val="ListParagraph"/>
        <w:numPr>
          <w:ilvl w:val="1"/>
          <w:numId w:val="3"/>
        </w:numPr>
        <w:tabs>
          <w:tab w:pos="1841" w:val="left" w:leader="none"/>
        </w:tabs>
        <w:spacing w:line="288" w:lineRule="auto" w:before="118" w:after="0"/>
        <w:ind w:left="1145" w:right="7553" w:firstLine="359"/>
        <w:jc w:val="left"/>
        <w:rPr>
          <w:sz w:val="24"/>
        </w:rPr>
      </w:pPr>
      <w:r>
        <w:rPr>
          <w:sz w:val="24"/>
        </w:rPr>
        <w:t>tempo</w:t>
      </w:r>
      <w:r>
        <w:rPr>
          <w:spacing w:val="-14"/>
          <w:sz w:val="24"/>
        </w:rPr>
        <w:t> </w:t>
      </w:r>
      <w:r>
        <w:rPr>
          <w:sz w:val="24"/>
        </w:rPr>
        <w:t>pieno </w:t>
      </w:r>
      <w:r>
        <w:rPr>
          <w:spacing w:val="-2"/>
          <w:sz w:val="24"/>
        </w:rPr>
        <w:t>oppure</w:t>
      </w:r>
    </w:p>
    <w:p>
      <w:pPr>
        <w:pStyle w:val="ListParagraph"/>
        <w:numPr>
          <w:ilvl w:val="1"/>
          <w:numId w:val="3"/>
        </w:numPr>
        <w:tabs>
          <w:tab w:pos="1842" w:val="left" w:leader="none"/>
        </w:tabs>
        <w:spacing w:line="240" w:lineRule="auto" w:before="62" w:after="0"/>
        <w:ind w:left="1842" w:right="0" w:hanging="337"/>
        <w:jc w:val="left"/>
        <w:rPr>
          <w:sz w:val="24"/>
        </w:rPr>
      </w:pPr>
      <w:r>
        <w:rPr>
          <w:sz w:val="24"/>
        </w:rPr>
        <w:t>a</w:t>
      </w:r>
      <w:r>
        <w:rPr>
          <w:spacing w:val="76"/>
          <w:w w:val="150"/>
          <w:sz w:val="24"/>
        </w:rPr>
        <w:t> </w:t>
      </w:r>
      <w:r>
        <w:rPr>
          <w:sz w:val="24"/>
        </w:rPr>
        <w:t>tempo</w:t>
      </w:r>
      <w:r>
        <w:rPr>
          <w:spacing w:val="-3"/>
          <w:sz w:val="24"/>
        </w:rPr>
        <w:t> </w:t>
      </w:r>
      <w:r>
        <w:rPr>
          <w:sz w:val="24"/>
        </w:rPr>
        <w:t>parziale</w:t>
      </w:r>
      <w:r>
        <w:rPr>
          <w:spacing w:val="-3"/>
          <w:sz w:val="24"/>
        </w:rPr>
        <w:t> </w:t>
      </w:r>
      <w:r>
        <w:rPr>
          <w:sz w:val="24"/>
        </w:rPr>
        <w:t>……….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ore/settimanali…..%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247547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491896pt;width:144.050pt;height:.59998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424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9"/>
          <w:position w:val="7"/>
          <w:sz w:val="13"/>
        </w:rPr>
        <w:t> </w:t>
      </w:r>
      <w:r>
        <w:rPr>
          <w:sz w:val="20"/>
        </w:rPr>
        <w:t>Si</w:t>
      </w:r>
      <w:r>
        <w:rPr>
          <w:spacing w:val="-9"/>
          <w:sz w:val="20"/>
        </w:rPr>
        <w:t> </w:t>
      </w:r>
      <w:r>
        <w:rPr>
          <w:sz w:val="20"/>
        </w:rPr>
        <w:t>invita</w:t>
      </w:r>
      <w:r>
        <w:rPr>
          <w:spacing w:val="-8"/>
          <w:sz w:val="20"/>
        </w:rPr>
        <w:t> </w:t>
      </w:r>
      <w:r>
        <w:rPr>
          <w:sz w:val="20"/>
        </w:rPr>
        <w:t>prendere</w:t>
      </w:r>
      <w:r>
        <w:rPr>
          <w:spacing w:val="-8"/>
          <w:sz w:val="20"/>
        </w:rPr>
        <w:t> </w:t>
      </w:r>
      <w:r>
        <w:rPr>
          <w:sz w:val="20"/>
        </w:rPr>
        <w:t>visione</w:t>
      </w:r>
      <w:r>
        <w:rPr>
          <w:spacing w:val="-8"/>
          <w:sz w:val="20"/>
        </w:rPr>
        <w:t> </w:t>
      </w:r>
      <w:r>
        <w:rPr>
          <w:sz w:val="20"/>
        </w:rPr>
        <w:t>dell’articolo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Decreto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Ministro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Lavoro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delle</w:t>
      </w:r>
      <w:r>
        <w:rPr>
          <w:spacing w:val="-8"/>
          <w:sz w:val="20"/>
        </w:rPr>
        <w:t> </w:t>
      </w:r>
      <w:r>
        <w:rPr>
          <w:sz w:val="20"/>
        </w:rPr>
        <w:t>Politiche</w:t>
      </w:r>
      <w:r>
        <w:rPr>
          <w:spacing w:val="-8"/>
          <w:sz w:val="20"/>
        </w:rPr>
        <w:t> </w:t>
      </w:r>
      <w:r>
        <w:rPr>
          <w:sz w:val="20"/>
        </w:rPr>
        <w:t>Sociali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17</w:t>
      </w:r>
      <w:r>
        <w:rPr>
          <w:spacing w:val="-7"/>
          <w:sz w:val="20"/>
        </w:rPr>
        <w:t> </w:t>
      </w:r>
      <w:r>
        <w:rPr>
          <w:sz w:val="20"/>
        </w:rPr>
        <w:t>ottobre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2017</w:t>
      </w:r>
    </w:p>
    <w:p>
      <w:pPr>
        <w:spacing w:after="0"/>
        <w:jc w:val="left"/>
        <w:rPr>
          <w:sz w:val="20"/>
        </w:rPr>
        <w:sectPr>
          <w:pgSz w:w="11910" w:h="16840"/>
          <w:pgMar w:header="1200" w:footer="0" w:top="2600" w:bottom="280" w:left="708" w:right="566"/>
        </w:sectPr>
      </w:pPr>
    </w:p>
    <w:p>
      <w:pPr>
        <w:pStyle w:val="BodyText"/>
        <w:spacing w:before="278"/>
        <w:ind w:left="716" w:right="144"/>
        <w:jc w:val="center"/>
      </w:pPr>
      <w:r>
        <w:rPr/>
        <w:t>DICHIARA</w:t>
      </w:r>
      <w:r>
        <w:rPr>
          <w:spacing w:val="-4"/>
        </w:rPr>
        <w:t> </w:t>
      </w:r>
      <w:r>
        <w:rPr>
          <w:spacing w:val="-2"/>
        </w:rPr>
        <w:t>ALTRESI’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  <w:tab w:pos="1145" w:val="left" w:leader="none"/>
        </w:tabs>
        <w:spacing w:line="240" w:lineRule="auto" w:before="266" w:after="0"/>
        <w:ind w:left="1145" w:right="568" w:hanging="360"/>
        <w:jc w:val="both"/>
        <w:rPr>
          <w:sz w:val="24"/>
        </w:rPr>
      </w:pPr>
      <w:r>
        <w:rPr>
          <w:sz w:val="24"/>
        </w:rPr>
        <w:t>che non sussistono rapporti di parentela diretta entro il primo grado né rapporti di coniugio tra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destinatario</w:t>
      </w:r>
      <w:r>
        <w:rPr>
          <w:spacing w:val="-3"/>
          <w:sz w:val="24"/>
        </w:rPr>
        <w:t> </w:t>
      </w:r>
      <w:r>
        <w:rPr>
          <w:sz w:val="24"/>
        </w:rPr>
        <w:t>dell’incentivo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beneficiario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contributo,</w:t>
      </w:r>
      <w:r>
        <w:rPr>
          <w:spacing w:val="-1"/>
          <w:sz w:val="24"/>
        </w:rPr>
        <w:t> </w:t>
      </w:r>
      <w:r>
        <w:rPr>
          <w:sz w:val="24"/>
        </w:rPr>
        <w:t>intendendosi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beneficiario il</w:t>
      </w:r>
      <w:r>
        <w:rPr>
          <w:spacing w:val="-1"/>
          <w:sz w:val="24"/>
        </w:rPr>
        <w:t> </w:t>
      </w:r>
      <w:r>
        <w:rPr>
          <w:sz w:val="24"/>
        </w:rPr>
        <w:t>titolare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ditta</w:t>
      </w:r>
      <w:r>
        <w:rPr>
          <w:spacing w:val="-2"/>
          <w:sz w:val="24"/>
        </w:rPr>
        <w:t> </w:t>
      </w:r>
      <w:r>
        <w:rPr>
          <w:sz w:val="24"/>
        </w:rPr>
        <w:t>individuale, il</w:t>
      </w:r>
      <w:r>
        <w:rPr>
          <w:spacing w:val="-1"/>
          <w:sz w:val="24"/>
        </w:rPr>
        <w:t> </w:t>
      </w:r>
      <w:r>
        <w:rPr>
          <w:sz w:val="24"/>
        </w:rPr>
        <w:t>legale</w:t>
      </w:r>
      <w:r>
        <w:rPr>
          <w:spacing w:val="-3"/>
          <w:sz w:val="24"/>
        </w:rPr>
        <w:t> </w:t>
      </w:r>
      <w:r>
        <w:rPr>
          <w:sz w:val="24"/>
        </w:rPr>
        <w:t>rappresentante,</w:t>
      </w:r>
      <w:r>
        <w:rPr>
          <w:spacing w:val="-2"/>
          <w:sz w:val="24"/>
        </w:rPr>
        <w:t> </w:t>
      </w:r>
      <w:r>
        <w:rPr>
          <w:sz w:val="24"/>
        </w:rPr>
        <w:t>ovvero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componenti</w:t>
      </w:r>
      <w:r>
        <w:rPr>
          <w:spacing w:val="-1"/>
          <w:sz w:val="24"/>
        </w:rPr>
        <w:t> </w:t>
      </w:r>
      <w:r>
        <w:rPr>
          <w:sz w:val="24"/>
        </w:rPr>
        <w:t>degli</w:t>
      </w:r>
      <w:r>
        <w:rPr>
          <w:spacing w:val="-1"/>
          <w:sz w:val="24"/>
        </w:rPr>
        <w:t> </w:t>
      </w:r>
      <w:r>
        <w:rPr>
          <w:sz w:val="24"/>
        </w:rPr>
        <w:t>organi</w:t>
      </w:r>
      <w:r>
        <w:rPr>
          <w:spacing w:val="-2"/>
          <w:sz w:val="24"/>
        </w:rPr>
        <w:t> </w:t>
      </w:r>
      <w:r>
        <w:rPr>
          <w:sz w:val="24"/>
        </w:rPr>
        <w:t>di amministrazione dotati di potere di firma, nel caso di società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240" w:lineRule="auto" w:before="120" w:after="0"/>
        <w:ind w:left="1132" w:right="0" w:hanging="347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rientrare</w:t>
      </w:r>
      <w:r>
        <w:rPr>
          <w:spacing w:val="-9"/>
          <w:sz w:val="24"/>
        </w:rPr>
        <w:t> </w:t>
      </w:r>
      <w:r>
        <w:rPr>
          <w:sz w:val="24"/>
        </w:rPr>
        <w:t>nelle</w:t>
      </w:r>
      <w:r>
        <w:rPr>
          <w:spacing w:val="-10"/>
          <w:sz w:val="24"/>
        </w:rPr>
        <w:t> </w:t>
      </w:r>
      <w:r>
        <w:rPr>
          <w:sz w:val="24"/>
        </w:rPr>
        <w:t>premialità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cui</w:t>
      </w:r>
      <w:r>
        <w:rPr>
          <w:spacing w:val="-6"/>
          <w:sz w:val="24"/>
        </w:rPr>
        <w:t> </w:t>
      </w:r>
      <w:r>
        <w:rPr>
          <w:sz w:val="24"/>
        </w:rPr>
        <w:t>all’art.</w:t>
      </w:r>
      <w:r>
        <w:rPr>
          <w:spacing w:val="-10"/>
          <w:sz w:val="24"/>
        </w:rPr>
        <w:t> </w:t>
      </w:r>
      <w:r>
        <w:rPr>
          <w:sz w:val="24"/>
        </w:rPr>
        <w:t>9</w:t>
      </w:r>
      <w:r>
        <w:rPr>
          <w:spacing w:val="-9"/>
          <w:sz w:val="24"/>
        </w:rPr>
        <w:t> </w:t>
      </w:r>
      <w:r>
        <w:rPr>
          <w:sz w:val="24"/>
        </w:rPr>
        <w:t>comma</w:t>
      </w:r>
      <w:r>
        <w:rPr>
          <w:spacing w:val="-10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dell’Avviso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Pubblico:</w:t>
      </w:r>
    </w:p>
    <w:p>
      <w:pPr>
        <w:pStyle w:val="ListParagraph"/>
        <w:numPr>
          <w:ilvl w:val="1"/>
          <w:numId w:val="4"/>
        </w:numPr>
        <w:tabs>
          <w:tab w:pos="1843" w:val="left" w:leader="none"/>
        </w:tabs>
        <w:spacing w:line="240" w:lineRule="auto" w:before="120" w:after="0"/>
        <w:ind w:left="1843" w:right="0" w:hanging="785"/>
        <w:jc w:val="left"/>
        <w:rPr>
          <w:sz w:val="24"/>
        </w:rPr>
      </w:pPr>
      <w:r>
        <w:rPr>
          <w:spacing w:val="-5"/>
          <w:sz w:val="24"/>
        </w:rPr>
        <w:t>si</w:t>
      </w:r>
    </w:p>
    <w:p>
      <w:pPr>
        <w:pStyle w:val="ListParagraph"/>
        <w:numPr>
          <w:ilvl w:val="1"/>
          <w:numId w:val="4"/>
        </w:numPr>
        <w:tabs>
          <w:tab w:pos="1747" w:val="left" w:leader="none"/>
        </w:tabs>
        <w:spacing w:line="240" w:lineRule="auto" w:before="87" w:after="0"/>
        <w:ind w:left="1747" w:right="0" w:hanging="689"/>
        <w:jc w:val="left"/>
        <w:rPr>
          <w:sz w:val="24"/>
        </w:rPr>
      </w:pPr>
      <w:r>
        <w:rPr>
          <w:spacing w:val="-5"/>
          <w:sz w:val="24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4113" w:val="left" w:leader="none"/>
        </w:tabs>
        <w:ind w:left="424"/>
      </w:pPr>
      <w:r>
        <w:rPr/>
        <w:t>Data e Luogo, </w:t>
      </w:r>
      <w:r>
        <w:rPr>
          <w:u w:val="single"/>
        </w:rPr>
        <w:tab/>
      </w:r>
    </w:p>
    <w:p>
      <w:pPr>
        <w:pStyle w:val="BodyText"/>
        <w:spacing w:before="120"/>
        <w:ind w:left="7948"/>
      </w:pPr>
      <w:r>
        <w:rPr>
          <w:spacing w:val="-2"/>
        </w:rPr>
        <w:t>Firma</w:t>
      </w: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4482972</wp:posOffset>
                </wp:positionH>
                <wp:positionV relativeFrom="paragraph">
                  <wp:posOffset>286474</wp:posOffset>
                </wp:positionV>
                <wp:extent cx="2376805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768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12700">
                              <a:moveTo>
                                <a:pt x="237655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376551" y="12192"/>
                              </a:lnTo>
                              <a:lnTo>
                                <a:pt x="237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98999pt;margin-top:22.557032pt;width:187.13pt;height:.96002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1200" w:footer="0" w:top="2600" w:bottom="280" w:left="708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0" w:after="0"/>
        <w:ind w:left="422" w:right="0" w:hanging="358"/>
        <w:jc w:val="both"/>
        <w:rPr>
          <w:sz w:val="22"/>
        </w:rPr>
      </w:pPr>
      <w:r>
        <w:rPr>
          <w:spacing w:val="-2"/>
          <w:sz w:val="24"/>
        </w:rPr>
        <w:t>Premessa</w:t>
      </w:r>
    </w:p>
    <w:p>
      <w:pPr>
        <w:pStyle w:val="BodyText"/>
        <w:spacing w:before="178"/>
        <w:ind w:left="424" w:right="569"/>
        <w:jc w:val="both"/>
      </w:pPr>
      <w:r>
        <w:rPr/>
        <w:t>Ai sensi dell’art. 13 del Regolamento Generale Europeo per la protezione dei dati personali (GDPR) General Data Protection Regulation (UE) 2016/679, la Regione Basilicata, in qualità di “Titolare” del trattamento, è tenuta a fornirle informazioni in merito all’utilizzo dei suoi dati personali. Il trattamento dei dati acquisiti per lo svolgimento di funzioni istituzionali e nell’esecuzione dei propri compiti di interesse pubblico o comunque connessi all'esercizio dei propri pubblici poteri da parte della Regione Basilicata è lecito ai sensi dell’art. 6 “Liceità del trattamento”.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119" w:after="0"/>
        <w:ind w:left="423" w:right="0" w:hanging="356"/>
        <w:jc w:val="both"/>
        <w:rPr>
          <w:sz w:val="24"/>
        </w:rPr>
      </w:pPr>
      <w:r>
        <w:rPr>
          <w:sz w:val="24"/>
        </w:rPr>
        <w:t>Fonte</w:t>
      </w:r>
      <w:r>
        <w:rPr>
          <w:spacing w:val="-8"/>
          <w:sz w:val="24"/>
        </w:rPr>
        <w:t> </w:t>
      </w:r>
      <w:r>
        <w:rPr>
          <w:sz w:val="24"/>
        </w:rPr>
        <w:t>dei</w:t>
      </w:r>
      <w:r>
        <w:rPr>
          <w:spacing w:val="-4"/>
          <w:sz w:val="24"/>
        </w:rPr>
        <w:t> </w:t>
      </w:r>
      <w:r>
        <w:rPr>
          <w:sz w:val="24"/>
        </w:rPr>
        <w:t>dati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personali</w:t>
      </w:r>
    </w:p>
    <w:p>
      <w:pPr>
        <w:pStyle w:val="BodyText"/>
        <w:spacing w:before="178"/>
        <w:ind w:left="424" w:right="562"/>
        <w:jc w:val="both"/>
      </w:pPr>
      <w:r>
        <w:rPr/>
        <w:t>La raccolta dei suoi dati personali viene effettuata registrando</w:t>
      </w:r>
      <w:r>
        <w:rPr>
          <w:spacing w:val="-1"/>
        </w:rPr>
        <w:t> </w:t>
      </w:r>
      <w:r>
        <w:rPr/>
        <w:t>i dati da lei</w:t>
      </w:r>
      <w:r>
        <w:rPr>
          <w:spacing w:val="-3"/>
        </w:rPr>
        <w:t> </w:t>
      </w:r>
      <w:r>
        <w:rPr/>
        <w:t>stesso forniti, in qualità di interessato, al momento della compilazione della modulistica per la presentazione dell’istanza per il rilascio di autorizzazioni. In particolare, i dati trattati sono i dati anagrafici, Codice Fiscale, stato di disoccupazione, situazione di svantaggio ai sensi della normativa vigente.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1" w:after="0"/>
        <w:ind w:left="423" w:right="0" w:hanging="359"/>
        <w:jc w:val="left"/>
        <w:rPr>
          <w:sz w:val="24"/>
        </w:rPr>
      </w:pPr>
      <w:r>
        <w:rPr>
          <w:sz w:val="24"/>
        </w:rPr>
        <w:t>Finalità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trattamento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base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giuridica</w:t>
      </w:r>
    </w:p>
    <w:p>
      <w:pPr>
        <w:pStyle w:val="BodyText"/>
        <w:spacing w:before="175"/>
        <w:ind w:left="424" w:right="572"/>
        <w:jc w:val="both"/>
      </w:pPr>
      <w:r>
        <w:rPr/>
        <w:t>Il trattamento dei suoi dati personali viene effettuato dalla Regione Basilicata per lo svolgimento di funzioni istituzionali e, pertanto, ai sensi dell’art. 6 comma 1 lett. e) del GDPR non necessita del suo consenso. I dati personali sono trattati per le seguenti finalità: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05" w:lineRule="exact" w:before="1" w:after="0"/>
        <w:ind w:left="1133" w:right="0" w:hanging="348"/>
        <w:jc w:val="left"/>
        <w:rPr>
          <w:sz w:val="24"/>
        </w:rPr>
      </w:pPr>
      <w:r>
        <w:rPr>
          <w:sz w:val="24"/>
        </w:rPr>
        <w:t>realizzare</w:t>
      </w:r>
      <w:r>
        <w:rPr>
          <w:spacing w:val="-10"/>
          <w:sz w:val="24"/>
        </w:rPr>
        <w:t> </w:t>
      </w:r>
      <w:r>
        <w:rPr>
          <w:sz w:val="24"/>
        </w:rPr>
        <w:t>attività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istruttoria;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05" w:lineRule="exact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realizzare</w:t>
      </w:r>
      <w:r>
        <w:rPr>
          <w:spacing w:val="-8"/>
          <w:sz w:val="24"/>
        </w:rPr>
        <w:t> </w:t>
      </w:r>
      <w:r>
        <w:rPr>
          <w:sz w:val="24"/>
        </w:rPr>
        <w:t>attività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verifica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controllo</w:t>
      </w:r>
      <w:r>
        <w:rPr>
          <w:spacing w:val="-7"/>
          <w:sz w:val="24"/>
        </w:rPr>
        <w:t> </w:t>
      </w:r>
      <w:r>
        <w:rPr>
          <w:sz w:val="24"/>
        </w:rPr>
        <w:t>previste</w:t>
      </w:r>
      <w:r>
        <w:rPr>
          <w:spacing w:val="-8"/>
          <w:sz w:val="24"/>
        </w:rPr>
        <w:t> </w:t>
      </w:r>
      <w:r>
        <w:rPr>
          <w:sz w:val="24"/>
        </w:rPr>
        <w:t>dalle</w:t>
      </w:r>
      <w:r>
        <w:rPr>
          <w:spacing w:val="-8"/>
          <w:sz w:val="24"/>
        </w:rPr>
        <w:t> </w:t>
      </w:r>
      <w:r>
        <w:rPr>
          <w:sz w:val="24"/>
        </w:rPr>
        <w:t>normative</w:t>
      </w:r>
      <w:r>
        <w:rPr>
          <w:spacing w:val="-7"/>
          <w:sz w:val="24"/>
        </w:rPr>
        <w:t> </w:t>
      </w:r>
      <w:r>
        <w:rPr>
          <w:sz w:val="24"/>
        </w:rPr>
        <w:t>vigenti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materia;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05" w:lineRule="exact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inviare</w:t>
      </w:r>
      <w:r>
        <w:rPr>
          <w:spacing w:val="-15"/>
          <w:sz w:val="24"/>
        </w:rPr>
        <w:t> </w:t>
      </w:r>
      <w:r>
        <w:rPr>
          <w:sz w:val="24"/>
        </w:rPr>
        <w:t>comunicazioni</w:t>
      </w:r>
      <w:r>
        <w:rPr>
          <w:spacing w:val="-12"/>
          <w:sz w:val="24"/>
        </w:rPr>
        <w:t> </w:t>
      </w:r>
      <w:r>
        <w:rPr>
          <w:sz w:val="24"/>
        </w:rPr>
        <w:t>agli</w:t>
      </w:r>
      <w:r>
        <w:rPr>
          <w:spacing w:val="-11"/>
          <w:sz w:val="24"/>
        </w:rPr>
        <w:t> </w:t>
      </w:r>
      <w:r>
        <w:rPr>
          <w:sz w:val="24"/>
        </w:rPr>
        <w:t>interessati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parte</w:t>
      </w:r>
      <w:r>
        <w:rPr>
          <w:spacing w:val="-13"/>
          <w:sz w:val="24"/>
        </w:rPr>
        <w:t> </w:t>
      </w:r>
      <w:r>
        <w:rPr>
          <w:sz w:val="24"/>
        </w:rPr>
        <w:t>dell’Amministrazione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Regionale;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  <w:tab w:pos="1145" w:val="left" w:leader="none"/>
        </w:tabs>
        <w:spacing w:line="240" w:lineRule="auto" w:before="2" w:after="0"/>
        <w:ind w:left="1145" w:right="569" w:hanging="360"/>
        <w:jc w:val="left"/>
        <w:rPr>
          <w:sz w:val="24"/>
        </w:rPr>
      </w:pPr>
      <w:r>
        <w:rPr>
          <w:sz w:val="24"/>
        </w:rPr>
        <w:t>realizzare</w:t>
      </w:r>
      <w:r>
        <w:rPr>
          <w:spacing w:val="-2"/>
          <w:sz w:val="24"/>
        </w:rPr>
        <w:t> </w:t>
      </w:r>
      <w:r>
        <w:rPr>
          <w:sz w:val="24"/>
        </w:rPr>
        <w:t>indagini</w:t>
      </w:r>
      <w:r>
        <w:rPr>
          <w:spacing w:val="-2"/>
          <w:sz w:val="24"/>
        </w:rPr>
        <w:t> </w:t>
      </w:r>
      <w:r>
        <w:rPr>
          <w:sz w:val="24"/>
        </w:rPr>
        <w:t>dirette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verificare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grado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soddisfazione</w:t>
      </w:r>
      <w:r>
        <w:rPr>
          <w:spacing w:val="-2"/>
          <w:sz w:val="24"/>
        </w:rPr>
        <w:t> </w:t>
      </w:r>
      <w:r>
        <w:rPr>
          <w:sz w:val="24"/>
        </w:rPr>
        <w:t>degli</w:t>
      </w:r>
      <w:r>
        <w:rPr>
          <w:spacing w:val="-1"/>
          <w:sz w:val="24"/>
        </w:rPr>
        <w:t> </w:t>
      </w:r>
      <w:r>
        <w:rPr>
          <w:sz w:val="24"/>
        </w:rPr>
        <w:t>utenti</w:t>
      </w:r>
      <w:r>
        <w:rPr>
          <w:spacing w:val="-1"/>
          <w:sz w:val="24"/>
        </w:rPr>
        <w:t> </w:t>
      </w:r>
      <w:r>
        <w:rPr>
          <w:sz w:val="24"/>
        </w:rPr>
        <w:t>sui</w:t>
      </w:r>
      <w:r>
        <w:rPr>
          <w:spacing w:val="-1"/>
          <w:sz w:val="24"/>
        </w:rPr>
        <w:t> </w:t>
      </w:r>
      <w:r>
        <w:rPr>
          <w:sz w:val="24"/>
        </w:rPr>
        <w:t>servizi</w:t>
      </w:r>
      <w:r>
        <w:rPr>
          <w:spacing w:val="-1"/>
          <w:sz w:val="24"/>
        </w:rPr>
        <w:t> </w:t>
      </w:r>
      <w:r>
        <w:rPr>
          <w:sz w:val="24"/>
        </w:rPr>
        <w:t>offerti</w:t>
      </w:r>
      <w:r>
        <w:rPr>
          <w:spacing w:val="-1"/>
          <w:sz w:val="24"/>
        </w:rPr>
        <w:t> </w:t>
      </w:r>
      <w:r>
        <w:rPr>
          <w:sz w:val="24"/>
        </w:rPr>
        <w:t>o </w:t>
      </w:r>
      <w:r>
        <w:rPr>
          <w:spacing w:val="-2"/>
          <w:sz w:val="24"/>
        </w:rPr>
        <w:t>richiesti;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05" w:lineRule="exact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pubblicare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dati</w:t>
      </w:r>
      <w:r>
        <w:rPr>
          <w:spacing w:val="-7"/>
          <w:sz w:val="24"/>
        </w:rPr>
        <w:t> </w:t>
      </w:r>
      <w:r>
        <w:rPr>
          <w:sz w:val="24"/>
        </w:rPr>
        <w:t>relativi</w:t>
      </w:r>
      <w:r>
        <w:rPr>
          <w:spacing w:val="-6"/>
          <w:sz w:val="24"/>
        </w:rPr>
        <w:t> </w:t>
      </w:r>
      <w:r>
        <w:rPr>
          <w:sz w:val="24"/>
        </w:rPr>
        <w:t>ai</w:t>
      </w:r>
      <w:r>
        <w:rPr>
          <w:spacing w:val="-6"/>
          <w:sz w:val="24"/>
        </w:rPr>
        <w:t> </w:t>
      </w:r>
      <w:r>
        <w:rPr>
          <w:sz w:val="24"/>
        </w:rPr>
        <w:t>contributi</w:t>
      </w:r>
      <w:r>
        <w:rPr>
          <w:spacing w:val="-7"/>
          <w:sz w:val="24"/>
        </w:rPr>
        <w:t> </w:t>
      </w:r>
      <w:r>
        <w:rPr>
          <w:sz w:val="24"/>
        </w:rPr>
        <w:t>concessi,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formato</w:t>
      </w:r>
      <w:r>
        <w:rPr>
          <w:spacing w:val="-6"/>
          <w:sz w:val="24"/>
        </w:rPr>
        <w:t> </w:t>
      </w:r>
      <w:r>
        <w:rPr>
          <w:sz w:val="24"/>
        </w:rPr>
        <w:t>aperto,</w:t>
      </w:r>
      <w:r>
        <w:rPr>
          <w:spacing w:val="-7"/>
          <w:sz w:val="24"/>
        </w:rPr>
        <w:t> </w:t>
      </w:r>
      <w:r>
        <w:rPr>
          <w:sz w:val="24"/>
        </w:rPr>
        <w:t>come</w:t>
      </w:r>
      <w:r>
        <w:rPr>
          <w:spacing w:val="-7"/>
          <w:sz w:val="24"/>
        </w:rPr>
        <w:t> </w:t>
      </w:r>
      <w:r>
        <w:rPr>
          <w:sz w:val="24"/>
        </w:rPr>
        <w:t>previsto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dal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305" w:lineRule="exact" w:before="1" w:after="0"/>
        <w:ind w:left="1133" w:right="0" w:hanging="348"/>
        <w:jc w:val="left"/>
        <w:rPr>
          <w:sz w:val="24"/>
        </w:rPr>
      </w:pPr>
      <w:r>
        <w:rPr>
          <w:sz w:val="24"/>
        </w:rPr>
        <w:t>Regolamento</w:t>
      </w:r>
      <w:r>
        <w:rPr>
          <w:spacing w:val="-6"/>
          <w:sz w:val="24"/>
        </w:rPr>
        <w:t> </w:t>
      </w:r>
      <w:r>
        <w:rPr>
          <w:sz w:val="24"/>
        </w:rPr>
        <w:t>(UE)</w:t>
      </w:r>
      <w:r>
        <w:rPr>
          <w:spacing w:val="-5"/>
          <w:sz w:val="24"/>
        </w:rPr>
        <w:t> </w:t>
      </w:r>
      <w:r>
        <w:rPr>
          <w:sz w:val="24"/>
        </w:rPr>
        <w:t>n.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1303/2013;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  <w:tab w:pos="1145" w:val="left" w:leader="none"/>
        </w:tabs>
        <w:spacing w:line="240" w:lineRule="auto" w:before="0" w:after="0"/>
        <w:ind w:left="1145" w:right="570" w:hanging="360"/>
        <w:jc w:val="left"/>
        <w:rPr>
          <w:sz w:val="24"/>
        </w:rPr>
      </w:pPr>
      <w:r>
        <w:rPr>
          <w:sz w:val="24"/>
        </w:rPr>
        <w:t>organizzare</w:t>
      </w:r>
      <w:r>
        <w:rPr>
          <w:spacing w:val="23"/>
          <w:sz w:val="24"/>
        </w:rPr>
        <w:t> </w:t>
      </w:r>
      <w:r>
        <w:rPr>
          <w:sz w:val="24"/>
        </w:rPr>
        <w:t>eventi</w:t>
      </w:r>
      <w:r>
        <w:rPr>
          <w:spacing w:val="24"/>
          <w:sz w:val="24"/>
        </w:rPr>
        <w:t> </w:t>
      </w:r>
      <w:r>
        <w:rPr>
          <w:sz w:val="24"/>
        </w:rPr>
        <w:t>per</w:t>
      </w:r>
      <w:r>
        <w:rPr>
          <w:spacing w:val="23"/>
          <w:sz w:val="24"/>
        </w:rPr>
        <w:t> </w:t>
      </w:r>
      <w:r>
        <w:rPr>
          <w:sz w:val="24"/>
        </w:rPr>
        <w:t>far</w:t>
      </w:r>
      <w:r>
        <w:rPr>
          <w:spacing w:val="25"/>
          <w:sz w:val="24"/>
        </w:rPr>
        <w:t> </w:t>
      </w:r>
      <w:r>
        <w:rPr>
          <w:sz w:val="24"/>
        </w:rPr>
        <w:t>conoscere</w:t>
      </w:r>
      <w:r>
        <w:rPr>
          <w:spacing w:val="23"/>
          <w:sz w:val="24"/>
        </w:rPr>
        <w:t> </w:t>
      </w:r>
      <w:r>
        <w:rPr>
          <w:sz w:val="24"/>
        </w:rPr>
        <w:t>opportunità e</w:t>
      </w:r>
      <w:r>
        <w:rPr>
          <w:spacing w:val="23"/>
          <w:sz w:val="24"/>
        </w:rPr>
        <w:t> </w:t>
      </w:r>
      <w:r>
        <w:rPr>
          <w:sz w:val="24"/>
        </w:rPr>
        <w:t>risultati</w:t>
      </w:r>
      <w:r>
        <w:rPr>
          <w:spacing w:val="24"/>
          <w:sz w:val="24"/>
        </w:rPr>
        <w:t> </w:t>
      </w:r>
      <w:r>
        <w:rPr>
          <w:sz w:val="24"/>
        </w:rPr>
        <w:t>ottenuti</w:t>
      </w:r>
      <w:r>
        <w:rPr>
          <w:spacing w:val="24"/>
          <w:sz w:val="24"/>
        </w:rPr>
        <w:t> </w:t>
      </w:r>
      <w:r>
        <w:rPr>
          <w:sz w:val="24"/>
        </w:rPr>
        <w:t>dalle politiche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dagli strumenti introdotti dalla Regione Basilicata.</w:t>
      </w:r>
    </w:p>
    <w:p>
      <w:pPr>
        <w:pStyle w:val="BodyText"/>
        <w:spacing w:before="2"/>
        <w:ind w:left="424" w:right="571"/>
        <w:jc w:val="both"/>
      </w:pPr>
      <w:r>
        <w:rPr/>
        <w:t>Le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elencate</w:t>
      </w:r>
      <w:r>
        <w:rPr>
          <w:spacing w:val="-4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potranno</w:t>
      </w:r>
      <w:r>
        <w:rPr>
          <w:spacing w:val="-4"/>
        </w:rPr>
        <w:t> </w:t>
      </w:r>
      <w:r>
        <w:rPr/>
        <w:t>essere</w:t>
      </w:r>
      <w:r>
        <w:rPr>
          <w:spacing w:val="-4"/>
        </w:rPr>
        <w:t> </w:t>
      </w:r>
      <w:r>
        <w:rPr/>
        <w:t>finalizzate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scopi</w:t>
      </w:r>
      <w:r>
        <w:rPr>
          <w:spacing w:val="-4"/>
        </w:rPr>
        <w:t> </w:t>
      </w:r>
      <w:r>
        <w:rPr/>
        <w:t>statistici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saranno</w:t>
      </w:r>
      <w:r>
        <w:rPr>
          <w:spacing w:val="-4"/>
        </w:rPr>
        <w:t> </w:t>
      </w:r>
      <w:r>
        <w:rPr/>
        <w:t>espletate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cura</w:t>
      </w:r>
      <w:r>
        <w:rPr>
          <w:spacing w:val="-4"/>
        </w:rPr>
        <w:t> </w:t>
      </w:r>
      <w:r>
        <w:rPr/>
        <w:t>delle persone preposte al relativo procedimento o terze autorizzate previo consenso, con l’utilizzo di procedure anche informatizzate, nei modi e nei limiti necessari per perseguire le predette finalità, anche in caso di eventuale comunicazione a terzi.</w:t>
      </w:r>
    </w:p>
    <w:p>
      <w:pPr>
        <w:pStyle w:val="BodyText"/>
        <w:ind w:left="424" w:right="568"/>
        <w:jc w:val="both"/>
      </w:pPr>
      <w:r>
        <w:rPr/>
        <w:t>La durata del trattamento è quella prevista per la realizzazione del Programma Regionale Basilicata FESR FSE+ 2021-2027, salvo eventuali proroghe necessarie per adempiere ad obblighi di legge. Il conferimento dei dati personali, per le finalità su indicate, è facoltativo ma in mancanza non sarà possibile procedere all’istruttoria dell’istanza.</w:t>
      </w:r>
    </w:p>
    <w:p>
      <w:pPr>
        <w:pStyle w:val="BodyText"/>
        <w:spacing w:after="0"/>
        <w:jc w:val="both"/>
        <w:sectPr>
          <w:pgSz w:w="11910" w:h="16840"/>
          <w:pgMar w:header="1200" w:footer="0" w:top="2600" w:bottom="280" w:left="708" w:right="566"/>
        </w:sectPr>
      </w:pPr>
    </w:p>
    <w:p>
      <w:pPr>
        <w:pStyle w:val="BodyText"/>
        <w:spacing w:before="278"/>
        <w:ind w:left="424" w:right="570"/>
        <w:jc w:val="both"/>
      </w:pPr>
      <w:r>
        <w:rPr/>
        <w:t>La base giuridica del trattamento di cui all’art. 6, par. 3, lett. b) del RGPD si rinviene nella Decisione di esecuzione della Commissione C (2022) 9766 del 16/12/2022 che approva il “Programma Regionale Basilicata FESR FSE+ 2021-2027" e ss.mm.ii.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2"/>
      </w:pP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1" w:after="0"/>
        <w:ind w:left="423" w:right="0" w:hanging="359"/>
        <w:jc w:val="left"/>
        <w:rPr>
          <w:sz w:val="24"/>
        </w:rPr>
      </w:pPr>
      <w:r>
        <w:rPr>
          <w:sz w:val="24"/>
        </w:rPr>
        <w:t>Modalità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trattamento</w:t>
      </w:r>
      <w:r>
        <w:rPr>
          <w:spacing w:val="-8"/>
          <w:sz w:val="24"/>
        </w:rPr>
        <w:t> </w:t>
      </w:r>
      <w:r>
        <w:rPr>
          <w:sz w:val="24"/>
        </w:rPr>
        <w:t>dei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dati</w:t>
      </w:r>
    </w:p>
    <w:p>
      <w:pPr>
        <w:pStyle w:val="BodyText"/>
        <w:spacing w:before="177"/>
        <w:ind w:left="424" w:right="568"/>
        <w:jc w:val="both"/>
      </w:pPr>
      <w:r>
        <w:rPr/>
        <w:t>In relazione alle finalità descritte, il trattamento dei dati personali avviene mediante strumenti manuali, informatici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telematici con logiche</w:t>
      </w:r>
      <w:r>
        <w:rPr>
          <w:spacing w:val="-2"/>
        </w:rPr>
        <w:t> </w:t>
      </w:r>
      <w:r>
        <w:rPr/>
        <w:t>strettamente</w:t>
      </w:r>
      <w:r>
        <w:rPr>
          <w:spacing w:val="-1"/>
        </w:rPr>
        <w:t> </w:t>
      </w:r>
      <w:r>
        <w:rPr/>
        <w:t>correlate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finalità sopra</w:t>
      </w:r>
      <w:r>
        <w:rPr>
          <w:spacing w:val="-2"/>
        </w:rPr>
        <w:t> </w:t>
      </w:r>
      <w:r>
        <w:rPr/>
        <w:t>evidenziate</w:t>
      </w:r>
      <w:r>
        <w:rPr>
          <w:spacing w:val="-1"/>
        </w:rPr>
        <w:t> </w:t>
      </w:r>
      <w:r>
        <w:rPr/>
        <w:t>e, comunque, in modo da garantire la sicurezza e la riservatezza dei dati stessi in conformità alle disposizioni previste dall’articolo 32 GDPR.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1" w:after="0"/>
        <w:ind w:left="423" w:right="0" w:hanging="359"/>
        <w:jc w:val="left"/>
        <w:rPr>
          <w:sz w:val="24"/>
        </w:rPr>
      </w:pPr>
      <w:r>
        <w:rPr>
          <w:sz w:val="24"/>
        </w:rPr>
        <w:t>Facoltatività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conferimento</w:t>
      </w:r>
      <w:r>
        <w:rPr>
          <w:spacing w:val="-10"/>
          <w:sz w:val="24"/>
        </w:rPr>
        <w:t> </w:t>
      </w:r>
      <w:r>
        <w:rPr>
          <w:sz w:val="24"/>
        </w:rPr>
        <w:t>dei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dati</w:t>
      </w:r>
    </w:p>
    <w:p>
      <w:pPr>
        <w:pStyle w:val="BodyText"/>
        <w:spacing w:before="177"/>
        <w:ind w:left="424"/>
        <w:jc w:val="both"/>
      </w:pPr>
      <w:r>
        <w:rPr/>
        <w:t>Il</w:t>
      </w:r>
      <w:r>
        <w:rPr>
          <w:spacing w:val="30"/>
        </w:rPr>
        <w:t> </w:t>
      </w:r>
      <w:r>
        <w:rPr/>
        <w:t>conferimento</w:t>
      </w:r>
      <w:r>
        <w:rPr>
          <w:spacing w:val="33"/>
        </w:rPr>
        <w:t> </w:t>
      </w:r>
      <w:r>
        <w:rPr/>
        <w:t>dei</w:t>
      </w:r>
      <w:r>
        <w:rPr>
          <w:spacing w:val="32"/>
        </w:rPr>
        <w:t> </w:t>
      </w:r>
      <w:r>
        <w:rPr/>
        <w:t>dati</w:t>
      </w:r>
      <w:r>
        <w:rPr>
          <w:spacing w:val="31"/>
        </w:rPr>
        <w:t> </w:t>
      </w:r>
      <w:r>
        <w:rPr/>
        <w:t>è</w:t>
      </w:r>
      <w:r>
        <w:rPr>
          <w:spacing w:val="31"/>
        </w:rPr>
        <w:t> </w:t>
      </w:r>
      <w:r>
        <w:rPr/>
        <w:t>facoltativo,</w:t>
      </w:r>
      <w:r>
        <w:rPr>
          <w:spacing w:val="32"/>
        </w:rPr>
        <w:t> </w:t>
      </w:r>
      <w:r>
        <w:rPr/>
        <w:t>ma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/>
        <w:t>mancanza</w:t>
      </w:r>
      <w:r>
        <w:rPr>
          <w:spacing w:val="32"/>
        </w:rPr>
        <w:t> </w:t>
      </w:r>
      <w:r>
        <w:rPr/>
        <w:t>non</w:t>
      </w:r>
      <w:r>
        <w:rPr>
          <w:spacing w:val="33"/>
        </w:rPr>
        <w:t> </w:t>
      </w:r>
      <w:r>
        <w:rPr/>
        <w:t>sarà</w:t>
      </w:r>
      <w:r>
        <w:rPr>
          <w:spacing w:val="31"/>
        </w:rPr>
        <w:t> </w:t>
      </w:r>
      <w:r>
        <w:rPr/>
        <w:t>possibile</w:t>
      </w:r>
      <w:r>
        <w:rPr>
          <w:spacing w:val="29"/>
        </w:rPr>
        <w:t> </w:t>
      </w:r>
      <w:r>
        <w:rPr/>
        <w:t>adempiere</w:t>
      </w:r>
      <w:r>
        <w:rPr>
          <w:spacing w:val="32"/>
        </w:rPr>
        <w:t> </w:t>
      </w:r>
      <w:r>
        <w:rPr/>
        <w:t>alle</w:t>
      </w:r>
      <w:r>
        <w:rPr>
          <w:spacing w:val="32"/>
        </w:rPr>
        <w:t> </w:t>
      </w:r>
      <w:r>
        <w:rPr>
          <w:spacing w:val="-2"/>
        </w:rPr>
        <w:t>finalità</w:t>
      </w:r>
    </w:p>
    <w:p>
      <w:pPr>
        <w:pStyle w:val="BodyText"/>
        <w:ind w:left="424"/>
        <w:jc w:val="both"/>
      </w:pPr>
      <w:r>
        <w:rPr/>
        <w:t>descritte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punto</w:t>
      </w:r>
      <w:r>
        <w:rPr>
          <w:spacing w:val="-6"/>
        </w:rPr>
        <w:t> </w:t>
      </w:r>
      <w:r>
        <w:rPr/>
        <w:t>3</w:t>
      </w:r>
      <w:r>
        <w:rPr>
          <w:spacing w:val="-3"/>
        </w:rPr>
        <w:t> </w:t>
      </w:r>
      <w:r>
        <w:rPr/>
        <w:t>(“Finalità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trattamento”).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0" w:after="0"/>
        <w:ind w:left="423" w:right="0" w:hanging="359"/>
        <w:jc w:val="left"/>
        <w:rPr>
          <w:sz w:val="24"/>
        </w:rPr>
      </w:pPr>
      <w:r>
        <w:rPr>
          <w:sz w:val="24"/>
        </w:rPr>
        <w:t>Periodo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conservazione</w:t>
      </w:r>
    </w:p>
    <w:p>
      <w:pPr>
        <w:pStyle w:val="BodyText"/>
        <w:spacing w:before="177"/>
        <w:ind w:left="424" w:right="572"/>
        <w:jc w:val="both"/>
      </w:pPr>
      <w:r>
        <w:rPr/>
        <w:t>I dati forniti saranno conservati nel rispetto del principio di proporzionalità e comunque per il periodo necessario all’espletamento delle già menzionate finalità e per adempiere ad altri obblighi di Legge.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54" w:lineRule="auto" w:before="293" w:after="0"/>
        <w:ind w:left="424" w:right="735" w:hanging="360"/>
        <w:jc w:val="left"/>
        <w:rPr>
          <w:sz w:val="24"/>
        </w:rPr>
      </w:pPr>
      <w:r>
        <w:rPr>
          <w:sz w:val="24"/>
        </w:rPr>
        <w:t>Categorie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soggetti</w:t>
      </w:r>
      <w:r>
        <w:rPr>
          <w:spacing w:val="-6"/>
          <w:sz w:val="24"/>
        </w:rPr>
        <w:t> </w:t>
      </w:r>
      <w:r>
        <w:rPr>
          <w:sz w:val="24"/>
        </w:rPr>
        <w:t>ai</w:t>
      </w:r>
      <w:r>
        <w:rPr>
          <w:spacing w:val="-4"/>
          <w:sz w:val="24"/>
        </w:rPr>
        <w:t> </w:t>
      </w:r>
      <w:r>
        <w:rPr>
          <w:sz w:val="24"/>
        </w:rPr>
        <w:t>quali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dati</w:t>
      </w:r>
      <w:r>
        <w:rPr>
          <w:spacing w:val="-4"/>
          <w:sz w:val="24"/>
        </w:rPr>
        <w:t> </w:t>
      </w:r>
      <w:r>
        <w:rPr>
          <w:sz w:val="24"/>
        </w:rPr>
        <w:t>possono</w:t>
      </w:r>
      <w:r>
        <w:rPr>
          <w:spacing w:val="-5"/>
          <w:sz w:val="24"/>
        </w:rPr>
        <w:t> </w:t>
      </w:r>
      <w:r>
        <w:rPr>
          <w:sz w:val="24"/>
        </w:rPr>
        <w:t>essere</w:t>
      </w:r>
      <w:r>
        <w:rPr>
          <w:spacing w:val="-7"/>
          <w:sz w:val="24"/>
        </w:rPr>
        <w:t> </w:t>
      </w:r>
      <w:r>
        <w:rPr>
          <w:sz w:val="24"/>
        </w:rPr>
        <w:t>comunicati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possono</w:t>
      </w:r>
      <w:r>
        <w:rPr>
          <w:spacing w:val="-4"/>
          <w:sz w:val="24"/>
        </w:rPr>
        <w:t> </w:t>
      </w:r>
      <w:r>
        <w:rPr>
          <w:sz w:val="24"/>
        </w:rPr>
        <w:t>venirne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conoscenza in qualità di Responsabili o Incaricati</w:t>
      </w:r>
    </w:p>
    <w:p>
      <w:pPr>
        <w:pStyle w:val="BodyText"/>
        <w:spacing w:before="159"/>
        <w:ind w:left="424" w:right="568"/>
        <w:jc w:val="both"/>
      </w:pPr>
      <w:r>
        <w:rPr/>
        <w:t>I suoi dati personali potranno essere conosciuti esclusivamente dai funzionari della Regione Basilicata e dai consulenti tecnici che collaborano con l’Ufficio, individuati quali autorizzati e Incaricati del trattamento. Esclusivamente per le finalità previste al paragrafo 3 (Finalità del trattamento), possono venire a conoscenza dei dati personali società terze fornitrici di servizi per la Regione Basilicata, previa designazione in qualità di Responsabili esterni del trattamento e garantendo il medesimo livello di protezione. Alcuni dati personali da Lei comunicati alla Regione Basilicata, nel rispetto della normativa di cui al D. Lgs. 33/2013 sono soggetti alla pubblicità sul sito istituzionale dell’Ente. Specificatamente, ai sensi della normativa soprarichiamata, in caso di assegnazione di contributi/sovvenzioni/vantaggi economici/incarichi sono oggetto di pubblicazione:</w:t>
      </w:r>
    </w:p>
    <w:p>
      <w:pPr>
        <w:pStyle w:val="BodyText"/>
        <w:spacing w:before="1"/>
        <w:ind w:left="424" w:right="564"/>
        <w:jc w:val="both"/>
      </w:pPr>
      <w:r>
        <w:rPr/>
        <w:t>- il nome dell’impresa o altro soggetto beneficiario ed i suoi dati fiscali; - l’importo; - la norma o il titolo a base dell’attribuzione; - l’ufficio ed il funzionario o dirigente responsabile del relativo procedimento amministrativo; - la modalità seguita per l’individuazione del beneficiario; - il link al progetto selezionato e ogni altra informazione pervista dalle vigenti normative.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293" w:after="0"/>
        <w:ind w:left="423" w:right="0" w:hanging="359"/>
        <w:jc w:val="left"/>
        <w:rPr>
          <w:sz w:val="24"/>
        </w:rPr>
      </w:pPr>
      <w:r>
        <w:rPr>
          <w:spacing w:val="-4"/>
          <w:sz w:val="24"/>
        </w:rPr>
        <w:t>Trasferimento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dati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1200" w:footer="0" w:top="2600" w:bottom="280" w:left="708" w:right="566"/>
        </w:sectPr>
      </w:pPr>
    </w:p>
    <w:p>
      <w:pPr>
        <w:pStyle w:val="BodyText"/>
        <w:spacing w:before="278"/>
        <w:ind w:left="424" w:right="570"/>
        <w:jc w:val="both"/>
      </w:pPr>
      <w:r>
        <w:rPr/>
        <w:t>I dati personali sono conservati su server ubicati in Regione Basilicata, all'interno dell'Unione Europea.</w:t>
      </w:r>
      <w:r>
        <w:rPr>
          <w:spacing w:val="-3"/>
        </w:rPr>
        <w:t> </w:t>
      </w:r>
      <w:r>
        <w:rPr/>
        <w:t>Resta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ogni</w:t>
      </w:r>
      <w:r>
        <w:rPr>
          <w:spacing w:val="-6"/>
        </w:rPr>
        <w:t> </w:t>
      </w:r>
      <w:r>
        <w:rPr/>
        <w:t>caso</w:t>
      </w:r>
      <w:r>
        <w:rPr>
          <w:spacing w:val="-3"/>
        </w:rPr>
        <w:t> </w:t>
      </w:r>
      <w:r>
        <w:rPr/>
        <w:t>inteso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Titolare,</w:t>
      </w:r>
      <w:r>
        <w:rPr>
          <w:spacing w:val="-5"/>
        </w:rPr>
        <w:t> </w:t>
      </w:r>
      <w:r>
        <w:rPr/>
        <w:t>ove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rendesse</w:t>
      </w:r>
      <w:r>
        <w:rPr>
          <w:spacing w:val="-4"/>
        </w:rPr>
        <w:t> </w:t>
      </w:r>
      <w:r>
        <w:rPr/>
        <w:t>necessario,</w:t>
      </w:r>
      <w:r>
        <w:rPr>
          <w:spacing w:val="-3"/>
        </w:rPr>
        <w:t> </w:t>
      </w:r>
      <w:r>
        <w:rPr/>
        <w:t>avrà</w:t>
      </w:r>
      <w:r>
        <w:rPr>
          <w:spacing w:val="-4"/>
        </w:rPr>
        <w:t> </w:t>
      </w:r>
      <w:r>
        <w:rPr/>
        <w:t>facoltà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spostare i server, comunque all'interno dell'Unione Europea.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292" w:after="0"/>
        <w:ind w:left="423" w:right="0" w:hanging="359"/>
        <w:jc w:val="left"/>
        <w:rPr>
          <w:sz w:val="24"/>
        </w:rPr>
      </w:pPr>
      <w:r>
        <w:rPr>
          <w:sz w:val="24"/>
        </w:rPr>
        <w:t>Diritti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dell'Interessato</w:t>
      </w:r>
    </w:p>
    <w:p>
      <w:pPr>
        <w:pStyle w:val="BodyText"/>
        <w:spacing w:before="179"/>
        <w:ind w:left="424" w:right="571"/>
        <w:jc w:val="both"/>
      </w:pPr>
      <w:r>
        <w:rPr/>
        <w:t>In quanto interessato/ta al trattamento dati, La informiamo che potrà esercitare, nei confronti del Titolare</w:t>
      </w:r>
      <w:r>
        <w:rPr>
          <w:spacing w:val="-1"/>
        </w:rPr>
        <w:t> </w:t>
      </w:r>
      <w:r>
        <w:rPr/>
        <w:t>del trattamento,</w:t>
      </w:r>
      <w:r>
        <w:rPr>
          <w:spacing w:val="-3"/>
        </w:rPr>
        <w:t> </w:t>
      </w:r>
      <w:r>
        <w:rPr/>
        <w:t>i diritti di</w:t>
      </w:r>
      <w:r>
        <w:rPr>
          <w:spacing w:val="-3"/>
        </w:rPr>
        <w:t> </w:t>
      </w:r>
      <w:r>
        <w:rPr/>
        <w:t>cui</w:t>
      </w:r>
      <w:r>
        <w:rPr>
          <w:spacing w:val="-3"/>
        </w:rPr>
        <w:t> </w:t>
      </w:r>
      <w:r>
        <w:rPr/>
        <w:t>agli articoli</w:t>
      </w:r>
      <w:r>
        <w:rPr>
          <w:spacing w:val="-3"/>
        </w:rPr>
        <w:t> </w:t>
      </w:r>
      <w:r>
        <w:rPr/>
        <w:t>dal 15</w:t>
      </w:r>
      <w:r>
        <w:rPr>
          <w:spacing w:val="-1"/>
        </w:rPr>
        <w:t> </w:t>
      </w:r>
      <w:r>
        <w:rPr/>
        <w:t>al 22 del Regolamento UE n.</w:t>
      </w:r>
      <w:r>
        <w:rPr>
          <w:spacing w:val="-1"/>
        </w:rPr>
        <w:t> </w:t>
      </w:r>
      <w:r>
        <w:rPr/>
        <w:t>2016/679,</w:t>
      </w:r>
      <w:r>
        <w:rPr>
          <w:spacing w:val="-1"/>
        </w:rPr>
        <w:t> </w:t>
      </w:r>
      <w:r>
        <w:rPr/>
        <w:t>ove applicabili; fra questi, il diritto di chiedere la rettifica o la cancellazione dei dati di registrazione, la limitazione del trattamento o di opporsi al trattamento, nei casi previsti.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292" w:after="0"/>
        <w:ind w:left="422" w:right="0" w:hanging="358"/>
        <w:jc w:val="left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Designati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trattamento</w:t>
      </w:r>
    </w:p>
    <w:p>
      <w:pPr>
        <w:pStyle w:val="BodyText"/>
        <w:spacing w:before="177"/>
        <w:ind w:left="424" w:right="564"/>
        <w:jc w:val="both"/>
      </w:pPr>
      <w:r>
        <w:rPr/>
        <w:t>Il Titolare del trattamento dei dati personali di cui alla presente Informativa è la Giunta Regionale di Basilicata, che ha individuato, con DGR 540/2021, quale Designato al trattamento, il Dirigente protempore dell’Ufficio XXXXXXXXXXXXX. Lo stesso è responsabile del riscontro, in caso di esercizio dei</w:t>
      </w:r>
      <w:r>
        <w:rPr>
          <w:spacing w:val="-1"/>
        </w:rPr>
        <w:t> </w:t>
      </w:r>
      <w:r>
        <w:rPr/>
        <w:t>diritti</w:t>
      </w:r>
      <w:r>
        <w:rPr>
          <w:spacing w:val="-3"/>
        </w:rPr>
        <w:t> </w:t>
      </w:r>
      <w:r>
        <w:rPr/>
        <w:t>sopra</w:t>
      </w:r>
      <w:r>
        <w:rPr>
          <w:spacing w:val="-1"/>
        </w:rPr>
        <w:t> </w:t>
      </w:r>
      <w:r>
        <w:rPr/>
        <w:t>descritti.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fine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semplificare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modalità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inoltro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ridurre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tempi</w:t>
      </w:r>
      <w:r>
        <w:rPr>
          <w:spacing w:val="-1"/>
        </w:rPr>
        <w:t> </w:t>
      </w:r>
      <w:r>
        <w:rPr/>
        <w:t>per il</w:t>
      </w:r>
      <w:r>
        <w:rPr>
          <w:spacing w:val="-3"/>
        </w:rPr>
        <w:t> </w:t>
      </w:r>
      <w:r>
        <w:rPr/>
        <w:t>riscontro si invita a presentare le richieste, di cui al precedente paragrafo, alla Regione Basilicata, per Posta Elettronica Certificata: </w:t>
      </w:r>
      <w:hyperlink r:id="rId6">
        <w:r>
          <w:rPr>
            <w:color w:val="0462C1"/>
            <w:u w:val="single" w:color="0462C1"/>
          </w:rPr>
          <w:t>AOO-giunta@cert.regione.basilicata.it</w:t>
        </w:r>
      </w:hyperlink>
      <w:r>
        <w:rPr/>
        <w:t>, per iscritto all’indirizzo Regione Basilicata – Via V. Verrastro n,4 85100 Potenza ovvero recandosi direttamente presso gli sportelli Urp presenti sul sito istituzionale (</w:t>
      </w:r>
      <w:hyperlink r:id="rId7">
        <w:r>
          <w:rPr>
            <w:color w:val="0462C1"/>
            <w:u w:val="single" w:color="0462C1"/>
          </w:rPr>
          <w:t>www.regione.basilicata.it</w:t>
        </w:r>
      </w:hyperlink>
      <w:r>
        <w:rPr>
          <w:color w:val="0462C1"/>
        </w:rPr>
        <w:t> </w:t>
      </w:r>
      <w:r>
        <w:rPr/>
        <w:t>sezione URP).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0" w:after="0"/>
        <w:ind w:left="422" w:right="0" w:hanging="358"/>
        <w:jc w:val="left"/>
        <w:rPr>
          <w:sz w:val="24"/>
        </w:rPr>
      </w:pPr>
      <w:r>
        <w:rPr>
          <w:sz w:val="24"/>
        </w:rPr>
        <w:t>Diritto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reclamo</w:t>
      </w:r>
    </w:p>
    <w:p>
      <w:pPr>
        <w:pStyle w:val="BodyText"/>
        <w:spacing w:before="178"/>
        <w:ind w:left="424" w:right="568"/>
        <w:jc w:val="both"/>
      </w:pPr>
      <w:r>
        <w:rPr/>
        <w:t>Gli interessati che ritengono che il trattamento dei dati personali a loro riferiti effettuato attraverso questo sito avvenga in violazione di quanto previsto dal Regolamento hanno il diritto di proporre reclamo al Garante, come previsto dall'art. 77 del Regolamento stesso, o di adire le opportune sedi giudiziarie (art. 79 del Regolamento).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293" w:after="0"/>
        <w:ind w:left="422" w:right="0" w:hanging="358"/>
        <w:jc w:val="left"/>
        <w:rPr>
          <w:sz w:val="24"/>
        </w:rPr>
      </w:pPr>
      <w:r>
        <w:rPr>
          <w:sz w:val="24"/>
        </w:rPr>
        <w:t>Responsabile</w:t>
      </w:r>
      <w:r>
        <w:rPr>
          <w:spacing w:val="-9"/>
          <w:sz w:val="24"/>
        </w:rPr>
        <w:t> </w:t>
      </w:r>
      <w:r>
        <w:rPr>
          <w:sz w:val="24"/>
        </w:rPr>
        <w:t>della</w:t>
      </w:r>
      <w:r>
        <w:rPr>
          <w:spacing w:val="-7"/>
          <w:sz w:val="24"/>
        </w:rPr>
        <w:t> </w:t>
      </w:r>
      <w:r>
        <w:rPr>
          <w:sz w:val="24"/>
        </w:rPr>
        <w:t>protezione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dati</w:t>
      </w:r>
    </w:p>
    <w:p>
      <w:pPr>
        <w:pStyle w:val="BodyText"/>
        <w:tabs>
          <w:tab w:pos="9635" w:val="left" w:leader="none"/>
        </w:tabs>
        <w:spacing w:line="288" w:lineRule="auto" w:before="177"/>
        <w:ind w:left="424" w:right="564"/>
        <w:jc w:val="both"/>
      </w:pPr>
      <w:r>
        <w:rPr>
          <w:color w:val="333333"/>
        </w:rPr>
        <w:t>Il Responsabile della Protezione dei Dati (DPO è raggiungibile al seguente indirizzo: Via Vincenzo Verrastro</w:t>
      </w:r>
      <w:r>
        <w:rPr>
          <w:color w:val="333333"/>
          <w:spacing w:val="80"/>
        </w:rPr>
        <w:t>  </w:t>
      </w:r>
      <w:r>
        <w:rPr>
          <w:color w:val="333333"/>
        </w:rPr>
        <w:t>n.</w:t>
      </w:r>
      <w:r>
        <w:rPr>
          <w:color w:val="333333"/>
          <w:spacing w:val="80"/>
        </w:rPr>
        <w:t>  </w:t>
      </w:r>
      <w:r>
        <w:rPr>
          <w:color w:val="333333"/>
        </w:rPr>
        <w:t>6,</w:t>
      </w:r>
      <w:r>
        <w:rPr>
          <w:color w:val="333333"/>
          <w:spacing w:val="80"/>
        </w:rPr>
        <w:t>  </w:t>
      </w:r>
      <w:r>
        <w:rPr>
          <w:color w:val="333333"/>
        </w:rPr>
        <w:t>IT-85100,</w:t>
      </w:r>
      <w:r>
        <w:rPr>
          <w:color w:val="333333"/>
          <w:spacing w:val="80"/>
        </w:rPr>
        <w:t>  </w:t>
      </w:r>
      <w:r>
        <w:rPr>
          <w:color w:val="333333"/>
        </w:rPr>
        <w:t>Potenza</w:t>
      </w:r>
      <w:r>
        <w:rPr>
          <w:color w:val="333333"/>
          <w:spacing w:val="80"/>
        </w:rPr>
        <w:t>  </w:t>
      </w:r>
      <w:r>
        <w:rPr>
          <w:color w:val="333333"/>
        </w:rPr>
        <w:t>(Email:</w:t>
      </w:r>
      <w:r>
        <w:rPr>
          <w:color w:val="333333"/>
          <w:spacing w:val="80"/>
        </w:rPr>
        <w:t>  </w:t>
      </w:r>
      <w:hyperlink r:id="rId8">
        <w:r>
          <w:rPr>
            <w:color w:val="0462C1"/>
            <w:u w:val="single" w:color="0462C1"/>
          </w:rPr>
          <w:t>rpd@regione.basilicata.it</w:t>
        </w:r>
      </w:hyperlink>
      <w:r>
        <w:rPr>
          <w:color w:val="0462C1"/>
        </w:rPr>
        <w:tab/>
      </w:r>
      <w:r>
        <w:rPr>
          <w:color w:val="333333"/>
          <w:spacing w:val="-4"/>
        </w:rPr>
        <w:t>PEC: </w:t>
      </w:r>
      <w:hyperlink r:id="rId9">
        <w:r>
          <w:rPr>
            <w:color w:val="0462C1"/>
            <w:spacing w:val="-2"/>
            <w:u w:val="single" w:color="0462C1"/>
          </w:rPr>
          <w:t>rpd@cert.regione.basilicata.it</w:t>
        </w:r>
      </w:hyperlink>
      <w:r>
        <w:rPr>
          <w:color w:val="333333"/>
          <w:spacing w:val="-2"/>
        </w:rPr>
        <w:t>).</w:t>
      </w:r>
    </w:p>
    <w:p>
      <w:pPr>
        <w:pStyle w:val="BodyText"/>
        <w:spacing w:before="30"/>
      </w:pPr>
    </w:p>
    <w:p>
      <w:pPr>
        <w:pStyle w:val="BodyText"/>
        <w:tabs>
          <w:tab w:pos="4211" w:val="left" w:leader="none"/>
        </w:tabs>
        <w:ind w:left="424"/>
      </w:pPr>
      <w:r>
        <w:rPr/>
        <w:t>Luogo e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120"/>
        <w:ind w:left="6855"/>
      </w:pPr>
      <w:r>
        <w:rPr/>
        <w:t>Firma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lavoratore</w:t>
      </w:r>
      <w:r>
        <w:rPr>
          <w:spacing w:val="-8"/>
        </w:rPr>
        <w:t> </w:t>
      </w:r>
      <w:r>
        <w:rPr>
          <w:spacing w:val="-2"/>
        </w:rPr>
        <w:t>assunto</w:t>
      </w: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4482972</wp:posOffset>
                </wp:positionH>
                <wp:positionV relativeFrom="paragraph">
                  <wp:posOffset>286474</wp:posOffset>
                </wp:positionV>
                <wp:extent cx="2376805" cy="127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768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12700">
                              <a:moveTo>
                                <a:pt x="237655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376551" y="12192"/>
                              </a:lnTo>
                              <a:lnTo>
                                <a:pt x="237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98999pt;margin-top:22.557032pt;width:187.13pt;height:.96002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1200" w:footer="0" w:top="2600" w:bottom="280" w:left="708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7"/>
      </w:pPr>
    </w:p>
    <w:p>
      <w:pPr>
        <w:pStyle w:val="BodyText"/>
        <w:ind w:left="424"/>
      </w:pPr>
      <w:r>
        <w:rPr>
          <w:spacing w:val="-2"/>
        </w:rPr>
        <w:t>Allegato:</w:t>
      </w:r>
    </w:p>
    <w:p>
      <w:pPr>
        <w:pStyle w:val="BodyText"/>
        <w:spacing w:before="1"/>
        <w:ind w:left="424"/>
      </w:pPr>
      <w:r>
        <w:rPr/>
        <w:t>documento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identità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corso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validità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firmatario</w:t>
      </w:r>
      <w:r>
        <w:rPr>
          <w:spacing w:val="-4"/>
        </w:rPr>
        <w:t> </w:t>
      </w:r>
      <w:r>
        <w:rPr>
          <w:u w:val="single"/>
        </w:rPr>
        <w:t>in</w:t>
      </w:r>
      <w:r>
        <w:rPr>
          <w:spacing w:val="-7"/>
          <w:u w:val="single"/>
        </w:rPr>
        <w:t> </w:t>
      </w:r>
      <w:r>
        <w:rPr>
          <w:u w:val="single"/>
        </w:rPr>
        <w:t>caso</w:t>
      </w:r>
      <w:r>
        <w:rPr>
          <w:spacing w:val="-6"/>
          <w:u w:val="single"/>
        </w:rPr>
        <w:t> </w:t>
      </w:r>
      <w:r>
        <w:rPr>
          <w:u w:val="single"/>
        </w:rPr>
        <w:t>di</w:t>
      </w:r>
      <w:r>
        <w:rPr>
          <w:spacing w:val="-5"/>
          <w:u w:val="single"/>
        </w:rPr>
        <w:t> </w:t>
      </w:r>
      <w:r>
        <w:rPr>
          <w:u w:val="single"/>
        </w:rPr>
        <w:t>sottoscrizione</w:t>
      </w:r>
      <w:r>
        <w:rPr>
          <w:spacing w:val="-6"/>
          <w:u w:val="single"/>
        </w:rPr>
        <w:t> </w:t>
      </w:r>
      <w:r>
        <w:rPr>
          <w:u w:val="single"/>
        </w:rPr>
        <w:t>non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digitale</w:t>
      </w:r>
      <w:r>
        <w:rPr>
          <w:spacing w:val="-2"/>
        </w:rPr>
        <w:t>.</w:t>
      </w:r>
    </w:p>
    <w:sectPr>
      <w:pgSz w:w="11910" w:h="16840"/>
      <w:pgMar w:header="1200" w:footer="0" w:top="260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ylfaen">
    <w:altName w:val="Sylfaen"/>
    <w:charset w:val="1"/>
    <w:family w:val="auto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1268752</wp:posOffset>
          </wp:positionH>
          <wp:positionV relativeFrom="page">
            <wp:posOffset>762220</wp:posOffset>
          </wp:positionV>
          <wp:extent cx="5181813" cy="36221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813" cy="362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6323838</wp:posOffset>
              </wp:positionH>
              <wp:positionV relativeFrom="page">
                <wp:posOffset>1518792</wp:posOffset>
              </wp:positionV>
              <wp:extent cx="52895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89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7.940002pt;margin-top:119.589981pt;width:41.65pt;height:12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Allegato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145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4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9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3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8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2" w:hanging="348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45" w:hanging="348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843" w:hanging="785"/>
      </w:pPr>
      <w:rPr>
        <w:rFonts w:hint="default" w:ascii="Sylfaen" w:hAnsi="Sylfaen" w:eastAsia="Sylfaen" w:cs="Sylfaen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16" w:hanging="7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3" w:hanging="7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70" w:hanging="7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7" w:hanging="7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24" w:hanging="7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1" w:hanging="7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8" w:hanging="785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708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145" w:hanging="339"/>
      </w:pPr>
      <w:rPr>
        <w:rFonts w:hint="default" w:ascii="Sylfaen" w:hAnsi="Sylfaen" w:eastAsia="Sylfaen" w:cs="Sylfaen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4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9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8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3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8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2" w:hanging="33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991" w:hanging="425"/>
      </w:pPr>
      <w:rPr>
        <w:rFonts w:hint="default" w:ascii="Sylfaen" w:hAnsi="Sylfaen" w:eastAsia="Sylfaen" w:cs="Sylfaen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63" w:hanging="4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26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89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52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16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9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2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05" w:hanging="42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33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89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38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87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36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86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5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84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33" w:hanging="348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348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OO-giunta@cert.regione.basilicata.it" TargetMode="External"/><Relationship Id="rId7" Type="http://schemas.openxmlformats.org/officeDocument/2006/relationships/hyperlink" Target="http://www.regione.basilicata.it/" TargetMode="External"/><Relationship Id="rId8" Type="http://schemas.openxmlformats.org/officeDocument/2006/relationships/hyperlink" Target="mailto:rpd@regione.basilicata.it" TargetMode="External"/><Relationship Id="rId9" Type="http://schemas.openxmlformats.org/officeDocument/2006/relationships/hyperlink" Target="mailto:rpd@cert.regione.basilicata.it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Meini</dc:creator>
  <dcterms:created xsi:type="dcterms:W3CDTF">2026-05-05T10:00:25Z</dcterms:created>
  <dcterms:modified xsi:type="dcterms:W3CDTF">2026-05-05T10:00:25Z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per Microsoft 365</vt:lpwstr>
  </property>
</Properties>
</file>